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5717D4B"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A7A1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444F53">
        <w:rPr>
          <w:b/>
          <w:noProof/>
          <w:sz w:val="24"/>
          <w:lang w:val="en-US"/>
        </w:rPr>
        <w:t>12</w:t>
      </w:r>
      <w:r w:rsidR="00F96EB3">
        <w:rPr>
          <w:b/>
          <w:noProof/>
          <w:sz w:val="24"/>
          <w:lang w:val="en-US"/>
        </w:rPr>
        <w:t>3</w:t>
      </w:r>
      <w:r w:rsidR="000C416C">
        <w:rPr>
          <w:b/>
          <w:noProof/>
          <w:sz w:val="24"/>
          <w:lang w:val="en-US"/>
        </w:rPr>
        <w:t xml:space="preserve">             </w:t>
      </w:r>
      <w:r w:rsidR="002364A5">
        <w:rPr>
          <w:b/>
          <w:noProof/>
          <w:sz w:val="24"/>
          <w:lang w:val="en-US"/>
        </w:rPr>
        <w:t xml:space="preserve">                                                </w:t>
      </w:r>
      <w:r w:rsidR="00DA705D" w:rsidRPr="00DA705D">
        <w:rPr>
          <w:b/>
          <w:bCs/>
          <w:noProof/>
          <w:sz w:val="24"/>
        </w:rPr>
        <w:t>R2-2308612</w:t>
      </w:r>
    </w:p>
    <w:p w14:paraId="351CA33D" w14:textId="161213EA" w:rsidR="00347001" w:rsidRPr="002D2634" w:rsidRDefault="00796B63" w:rsidP="00D870B2">
      <w:pPr>
        <w:tabs>
          <w:tab w:val="left" w:pos="1985"/>
        </w:tabs>
        <w:rPr>
          <w:bCs/>
          <w:i/>
          <w:iCs/>
          <w:color w:val="2F5496"/>
          <w:sz w:val="24"/>
          <w:lang w:val="pt-PT"/>
        </w:rPr>
      </w:pPr>
      <w:r>
        <w:rPr>
          <w:rFonts w:ascii="Arial" w:eastAsia="MS Mincho" w:hAnsi="Arial"/>
          <w:b/>
          <w:noProof/>
          <w:sz w:val="24"/>
        </w:rPr>
        <w:t>Toulouse, France, August 21 – 25,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297170A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B5223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w:t>
      </w:r>
      <w:r w:rsidR="00776125">
        <w:rPr>
          <w:sz w:val="24"/>
          <w:lang w:val="pt-PT"/>
        </w:rPr>
        <w:t>4</w:t>
      </w:r>
      <w:r w:rsidR="002B2FC5" w:rsidRPr="002B2FC5">
        <w:rPr>
          <w:sz w:val="24"/>
          <w:lang w:val="pt-PT"/>
        </w:rPr>
        <w:t>.2.</w:t>
      </w:r>
      <w:r w:rsidR="00F26A93">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5D391B2"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F96EB3">
        <w:rPr>
          <w:rFonts w:ascii="Arial" w:hAnsi="Arial"/>
          <w:sz w:val="24"/>
        </w:rPr>
        <w:t>Approaches for inter-DU LTM cell switch</w:t>
      </w:r>
      <w:r w:rsidR="00850CBF">
        <w:rPr>
          <w:rFonts w:ascii="Arial" w:hAnsi="Arial"/>
          <w:sz w:val="24"/>
        </w:rPr>
        <w:t xml:space="preserve">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E6B8284" w14:textId="063DD7C9" w:rsidR="00B8163C" w:rsidRDefault="00B8163C" w:rsidP="00B8163C">
      <w:pPr>
        <w:spacing w:after="0"/>
      </w:pPr>
      <w:r>
        <w:t>RAN3#119 sent an LS to RAN2 with the following [1]:</w:t>
      </w:r>
    </w:p>
    <w:p w14:paraId="4D7AB820" w14:textId="77777777" w:rsidR="00B8163C" w:rsidRDefault="00B8163C" w:rsidP="00B8163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8163C" w14:paraId="2C9575C1" w14:textId="77777777" w:rsidTr="00A04F6B">
        <w:tc>
          <w:tcPr>
            <w:tcW w:w="9857" w:type="dxa"/>
            <w:shd w:val="clear" w:color="auto" w:fill="auto"/>
          </w:tcPr>
          <w:p w14:paraId="77F689F9" w14:textId="77777777" w:rsidR="00B8163C" w:rsidRPr="00BC3147" w:rsidRDefault="00B8163C" w:rsidP="00A04F6B">
            <w:pPr>
              <w:spacing w:after="120"/>
            </w:pPr>
            <w:r w:rsidRPr="00BC3147">
              <w:t xml:space="preserve">RAN3 has discussed the following two approaches to support inter-DU LTM cell switch during execution. </w:t>
            </w:r>
          </w:p>
          <w:p w14:paraId="48181A4E" w14:textId="77777777" w:rsidR="00B8163C" w:rsidRPr="00BC3147" w:rsidRDefault="00B8163C" w:rsidP="00A04F6B">
            <w:pPr>
              <w:pStyle w:val="BodyText"/>
              <w:rPr>
                <w:rFonts w:ascii="Times New Roman" w:hAnsi="Times New Roman"/>
              </w:rPr>
            </w:pPr>
            <w:r w:rsidRPr="00BC3147">
              <w:rPr>
                <w:rFonts w:ascii="Times New Roman" w:hAnsi="Times New Roman"/>
              </w:rPr>
              <w:t xml:space="preserve">Approach 1: the serving </w:t>
            </w:r>
            <w:r w:rsidRPr="00BC3147">
              <w:rPr>
                <w:rFonts w:ascii="Times New Roman" w:hAnsi="Times New Roman"/>
                <w:lang w:eastAsia="en-GB"/>
              </w:rPr>
              <w:t>gNB-</w:t>
            </w:r>
            <w:r w:rsidRPr="00BC3147">
              <w:rPr>
                <w:rFonts w:ascii="Times New Roman" w:hAnsi="Times New Roman"/>
              </w:rPr>
              <w:t xml:space="preserve">DU triggers the execution by transmitting LTM cell switch command to the UE and then informs the </w:t>
            </w:r>
            <w:r w:rsidRPr="00BC3147">
              <w:rPr>
                <w:rFonts w:ascii="Times New Roman" w:hAnsi="Times New Roman"/>
                <w:lang w:eastAsia="en-GB"/>
              </w:rPr>
              <w:t>gNB-</w:t>
            </w:r>
            <w:r w:rsidRPr="00BC3147">
              <w:rPr>
                <w:rFonts w:ascii="Times New Roman" w:hAnsi="Times New Roman"/>
              </w:rPr>
              <w:t xml:space="preserve">CU of the serving cell switch. </w:t>
            </w:r>
          </w:p>
          <w:p w14:paraId="5FB5FE1F" w14:textId="77777777" w:rsidR="00B8163C" w:rsidRPr="00BC3147" w:rsidRDefault="00B8163C" w:rsidP="00A04F6B">
            <w:pPr>
              <w:pStyle w:val="BodyText"/>
              <w:rPr>
                <w:rFonts w:ascii="Times New Roman" w:hAnsi="Times New Roman"/>
              </w:rPr>
            </w:pPr>
            <w:r w:rsidRPr="00BC3147">
              <w:rPr>
                <w:rFonts w:ascii="Times New Roman" w:hAnsi="Times New Roman"/>
              </w:rPr>
              <w:t xml:space="preserve">Approach 2: the serving </w:t>
            </w:r>
            <w:r w:rsidRPr="00BC3147">
              <w:rPr>
                <w:rFonts w:ascii="Times New Roman" w:hAnsi="Times New Roman"/>
                <w:lang w:eastAsia="en-GB"/>
              </w:rPr>
              <w:t>gNB-</w:t>
            </w:r>
            <w:r w:rsidRPr="00BC3147">
              <w:rPr>
                <w:rFonts w:ascii="Times New Roman" w:hAnsi="Times New Roman"/>
              </w:rPr>
              <w:t xml:space="preserve">DU first requests information from target DU before </w:t>
            </w:r>
            <w:r w:rsidRPr="00BC3147">
              <w:rPr>
                <w:rFonts w:ascii="Times New Roman" w:eastAsia="SimSun" w:hAnsi="Times New Roman"/>
                <w:bCs/>
              </w:rPr>
              <w:t>triggering LTM</w:t>
            </w:r>
            <w:r w:rsidRPr="00BC3147">
              <w:rPr>
                <w:rFonts w:ascii="Times New Roman" w:hAnsi="Times New Roman"/>
              </w:rPr>
              <w:t xml:space="preserve"> cell switch command to the UE.</w:t>
            </w:r>
          </w:p>
          <w:p w14:paraId="63E2D8A8" w14:textId="77777777" w:rsidR="00B8163C" w:rsidRPr="00BC3147" w:rsidRDefault="00B8163C" w:rsidP="00A04F6B">
            <w:pPr>
              <w:pStyle w:val="BodyText"/>
              <w:rPr>
                <w:rFonts w:ascii="Times New Roman" w:hAnsi="Times New Roman"/>
              </w:rPr>
            </w:pPr>
            <w:r w:rsidRPr="00BC3147">
              <w:rPr>
                <w:rFonts w:ascii="Times New Roman" w:hAnsi="Times New Roman"/>
              </w:rPr>
              <w:t>RAN3 would like to get feedback from RAN2 about the above-mentioned approaches, and provide suggestion if there is any other possibility identified.</w:t>
            </w:r>
          </w:p>
          <w:p w14:paraId="109E865E" w14:textId="77777777" w:rsidR="00B8163C" w:rsidRPr="00AA3330" w:rsidRDefault="00B8163C" w:rsidP="00A04F6B">
            <w:pPr>
              <w:spacing w:after="120"/>
              <w:ind w:left="993" w:hanging="993"/>
              <w:rPr>
                <w:rFonts w:ascii="Arial" w:hAnsi="Arial" w:cs="Arial"/>
              </w:rPr>
            </w:pPr>
            <w:r w:rsidRPr="00BC3147">
              <w:rPr>
                <w:b/>
              </w:rPr>
              <w:t xml:space="preserve">ACTION: </w:t>
            </w:r>
            <w:r w:rsidRPr="00BC3147">
              <w:rPr>
                <w:b/>
              </w:rPr>
              <w:tab/>
            </w:r>
            <w:r w:rsidRPr="00BC3147">
              <w:t>RAN3 kindly asks RAN2 to provide the feedback on the above approaches.</w:t>
            </w:r>
          </w:p>
        </w:tc>
      </w:tr>
    </w:tbl>
    <w:p w14:paraId="363A368E" w14:textId="77777777" w:rsidR="005C461E" w:rsidRDefault="005C461E" w:rsidP="006600CD">
      <w:pPr>
        <w:spacing w:after="0"/>
      </w:pPr>
    </w:p>
    <w:p w14:paraId="6087D8E8" w14:textId="5689D2C6" w:rsidR="00367064" w:rsidRDefault="00367064" w:rsidP="00367064">
      <w:pPr>
        <w:spacing w:after="0"/>
      </w:pPr>
      <w:r>
        <w:t xml:space="preserve">In RAN1#113, the following agreement </w:t>
      </w:r>
      <w:r w:rsidR="002660DA">
        <w:t>was</w:t>
      </w:r>
      <w:r>
        <w:t xml:space="preserve"> achieved [</w:t>
      </w:r>
      <w:r w:rsidR="002660DA">
        <w:t>2</w:t>
      </w:r>
      <w:r>
        <w:t>]:</w:t>
      </w:r>
    </w:p>
    <w:p w14:paraId="569936CA" w14:textId="77777777" w:rsidR="00367064" w:rsidRDefault="00367064" w:rsidP="0036706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67064" w14:paraId="54348490" w14:textId="77777777" w:rsidTr="00A04F6B">
        <w:tc>
          <w:tcPr>
            <w:tcW w:w="9857" w:type="dxa"/>
            <w:shd w:val="clear" w:color="auto" w:fill="auto"/>
          </w:tcPr>
          <w:p w14:paraId="4512185A" w14:textId="77777777" w:rsidR="008C62CC" w:rsidRDefault="008C62CC" w:rsidP="008C62CC">
            <w:pPr>
              <w:spacing w:after="120"/>
            </w:pPr>
            <w:r>
              <w:t>Through the discussion in RAN1#113, it is confirmed that whether C-RNTI needs to be included within the MAC-CE containing cell switch command will be left to RAN2 decision. Also, it will be left to RAN2 decision whether the following fields are always present or not in the cell switch command:</w:t>
            </w:r>
          </w:p>
          <w:p w14:paraId="2B9026FD" w14:textId="42589C76" w:rsidR="00367064" w:rsidRPr="00604ABF" w:rsidRDefault="008C62CC" w:rsidP="00604ABF">
            <w:pPr>
              <w:pStyle w:val="ListParagraph"/>
              <w:numPr>
                <w:ilvl w:val="0"/>
                <w:numId w:val="33"/>
              </w:numPr>
              <w:spacing w:after="120"/>
              <w:rPr>
                <w:rFonts w:ascii="Arial" w:hAnsi="Arial" w:cs="Arial"/>
              </w:rPr>
            </w:pPr>
            <w:r>
              <w:t>TA related information</w:t>
            </w:r>
          </w:p>
        </w:tc>
      </w:tr>
    </w:tbl>
    <w:p w14:paraId="3A22B508" w14:textId="77777777" w:rsidR="00367064" w:rsidRDefault="00367064" w:rsidP="0085344E">
      <w:pPr>
        <w:spacing w:after="0"/>
      </w:pPr>
    </w:p>
    <w:p w14:paraId="5DFDEA2B" w14:textId="1779E3BE" w:rsidR="0085344E" w:rsidRDefault="0085344E" w:rsidP="0085344E">
      <w:pPr>
        <w:spacing w:after="0"/>
      </w:pPr>
      <w:r>
        <w:t>In RAN1#112bis-e, the following agreements were achieved [3]:</w:t>
      </w:r>
    </w:p>
    <w:p w14:paraId="710D5A32" w14:textId="77777777" w:rsidR="0085344E" w:rsidRDefault="0085344E" w:rsidP="0085344E">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5344E" w14:paraId="15089BB9" w14:textId="77777777" w:rsidTr="00A04F6B">
        <w:tc>
          <w:tcPr>
            <w:tcW w:w="9857" w:type="dxa"/>
            <w:shd w:val="clear" w:color="auto" w:fill="auto"/>
          </w:tcPr>
          <w:p w14:paraId="284A238E" w14:textId="77777777" w:rsidR="0085344E" w:rsidRPr="006D0EBF" w:rsidRDefault="0085344E" w:rsidP="006D0EBF">
            <w:pPr>
              <w:snapToGrid w:val="0"/>
              <w:spacing w:after="0"/>
              <w:jc w:val="both"/>
              <w:rPr>
                <w:color w:val="FF0000"/>
                <w:lang w:val="en-US"/>
              </w:rPr>
            </w:pPr>
            <w:r>
              <w:t xml:space="preserve">Adopt Alt.2 for beam indication of target cell(s) and TCI state activation for candidate cell(s) (if supported) , </w:t>
            </w:r>
          </w:p>
          <w:p w14:paraId="3F42CDEF" w14:textId="77777777" w:rsidR="0085344E" w:rsidRDefault="0085344E" w:rsidP="006D0EBF">
            <w:pPr>
              <w:pStyle w:val="ListParagraph"/>
              <w:numPr>
                <w:ilvl w:val="0"/>
                <w:numId w:val="30"/>
              </w:numPr>
              <w:snapToGrid w:val="0"/>
              <w:spacing w:after="0"/>
              <w:contextualSpacing w:val="0"/>
              <w:jc w:val="both"/>
              <w:rPr>
                <w:lang w:val="en-US"/>
              </w:rPr>
            </w:pPr>
            <w:r>
              <w:rPr>
                <w:lang w:val="en-US"/>
              </w:rPr>
              <w:t>Alt. 1: By indicating RS identifier</w:t>
            </w:r>
            <w:r w:rsidRPr="005745C9">
              <w:rPr>
                <w:lang w:val="en-US"/>
              </w:rPr>
              <w:t>, i.e. mapping between RS identifier and Rel-17 unified TCI state is done by a UE</w:t>
            </w:r>
          </w:p>
          <w:p w14:paraId="26EA0AC4" w14:textId="52CC4ABE" w:rsidR="0085344E" w:rsidRPr="006D0EBF" w:rsidRDefault="0085344E" w:rsidP="006D0EBF">
            <w:pPr>
              <w:pStyle w:val="ListParagraph"/>
              <w:numPr>
                <w:ilvl w:val="0"/>
                <w:numId w:val="30"/>
              </w:numPr>
              <w:snapToGrid w:val="0"/>
              <w:spacing w:after="0"/>
              <w:contextualSpacing w:val="0"/>
              <w:jc w:val="both"/>
            </w:pPr>
            <w:r>
              <w:rPr>
                <w:lang w:val="en-US"/>
              </w:rPr>
              <w:t>Alt. 2: By indicating Rel-17 TCI state index</w:t>
            </w:r>
          </w:p>
          <w:p w14:paraId="2972B0C8" w14:textId="77777777" w:rsidR="006D0EBF" w:rsidRPr="006D0EBF" w:rsidRDefault="006D0EBF" w:rsidP="006D0EBF">
            <w:pPr>
              <w:snapToGrid w:val="0"/>
              <w:spacing w:after="0"/>
              <w:jc w:val="both"/>
            </w:pPr>
          </w:p>
          <w:p w14:paraId="7BABC157" w14:textId="77777777" w:rsidR="0085344E" w:rsidRPr="00073F69" w:rsidRDefault="0085344E" w:rsidP="00A04F6B">
            <w:pPr>
              <w:pStyle w:val="ListParagraph"/>
              <w:ind w:left="0"/>
              <w:rPr>
                <w:rFonts w:eastAsia="DengXian"/>
                <w:lang w:val="en-US"/>
              </w:rPr>
            </w:pPr>
            <w:r>
              <w:rPr>
                <w:rFonts w:hint="eastAsia"/>
              </w:rPr>
              <w:t>From RAN1 point of view, at least the following information can be included in the cell switch command, which is conveyed by MAC CE</w:t>
            </w:r>
          </w:p>
          <w:p w14:paraId="07251E88" w14:textId="77777777" w:rsidR="0085344E" w:rsidRDefault="0085344E" w:rsidP="006D0EBF">
            <w:pPr>
              <w:pStyle w:val="ListParagraph"/>
              <w:numPr>
                <w:ilvl w:val="0"/>
                <w:numId w:val="4"/>
              </w:numPr>
              <w:snapToGrid w:val="0"/>
              <w:spacing w:after="100" w:afterAutospacing="1"/>
              <w:contextualSpacing w:val="0"/>
              <w:jc w:val="both"/>
              <w:rPr>
                <w:rFonts w:ascii="MS Gothic" w:hAnsi="MS Gothic"/>
              </w:rPr>
            </w:pPr>
            <w:r>
              <w:rPr>
                <w:rFonts w:hint="eastAsia"/>
              </w:rPr>
              <w:t>Information to identify the target cell</w:t>
            </w:r>
            <w:r>
              <w:t>(s)</w:t>
            </w:r>
          </w:p>
          <w:p w14:paraId="36110346" w14:textId="77777777" w:rsidR="0085344E" w:rsidRDefault="0085344E" w:rsidP="006D0EBF">
            <w:pPr>
              <w:pStyle w:val="ListParagraph"/>
              <w:numPr>
                <w:ilvl w:val="1"/>
                <w:numId w:val="4"/>
              </w:numPr>
              <w:snapToGrid w:val="0"/>
              <w:spacing w:after="100" w:afterAutospacing="1"/>
              <w:contextualSpacing w:val="0"/>
              <w:jc w:val="both"/>
            </w:pPr>
            <w:r>
              <w:rPr>
                <w:rFonts w:hint="eastAsia"/>
              </w:rPr>
              <w:t>The details including bit number are designed by RAN2</w:t>
            </w:r>
          </w:p>
          <w:p w14:paraId="45B7734A" w14:textId="77777777" w:rsidR="0085344E" w:rsidRDefault="0085344E" w:rsidP="006D0EBF">
            <w:pPr>
              <w:pStyle w:val="ListParagraph"/>
              <w:numPr>
                <w:ilvl w:val="0"/>
                <w:numId w:val="4"/>
              </w:numPr>
              <w:snapToGrid w:val="0"/>
              <w:spacing w:after="100" w:afterAutospacing="1"/>
              <w:contextualSpacing w:val="0"/>
              <w:jc w:val="both"/>
            </w:pPr>
            <w:r>
              <w:rPr>
                <w:rFonts w:hint="eastAsia"/>
              </w:rPr>
              <w:t>TA related information (details up to the discussion in A.I. 9.1</w:t>
            </w:r>
            <w:r>
              <w:t>0</w:t>
            </w:r>
            <w:r>
              <w:rPr>
                <w:rFonts w:hint="eastAsia"/>
              </w:rPr>
              <w:t>.2)</w:t>
            </w:r>
          </w:p>
          <w:p w14:paraId="29CEB613" w14:textId="77777777" w:rsidR="0085344E" w:rsidRDefault="0085344E" w:rsidP="006D0EBF">
            <w:pPr>
              <w:pStyle w:val="ListParagraph"/>
              <w:numPr>
                <w:ilvl w:val="0"/>
                <w:numId w:val="4"/>
              </w:numPr>
              <w:snapToGrid w:val="0"/>
              <w:spacing w:after="100" w:afterAutospacing="1"/>
              <w:contextualSpacing w:val="0"/>
              <w:jc w:val="both"/>
            </w:pPr>
            <w:r>
              <w:t xml:space="preserve">1 joint or 1 pair of UL and DL unified </w:t>
            </w:r>
            <w:r>
              <w:rPr>
                <w:rFonts w:hint="eastAsia"/>
              </w:rPr>
              <w:t xml:space="preserve">TCI State </w:t>
            </w:r>
            <w:r>
              <w:t xml:space="preserve">index </w:t>
            </w:r>
            <w:r>
              <w:rPr>
                <w:rFonts w:hint="eastAsia"/>
              </w:rPr>
              <w:t>for the target Cell</w:t>
            </w:r>
          </w:p>
          <w:p w14:paraId="7A2BC8B9" w14:textId="77777777" w:rsidR="0085344E" w:rsidRDefault="0085344E" w:rsidP="006D0EBF">
            <w:pPr>
              <w:pStyle w:val="ListParagraph"/>
              <w:numPr>
                <w:ilvl w:val="1"/>
                <w:numId w:val="4"/>
              </w:numPr>
              <w:snapToGrid w:val="0"/>
              <w:spacing w:after="100" w:afterAutospacing="1"/>
              <w:contextualSpacing w:val="0"/>
              <w:jc w:val="both"/>
            </w:pPr>
            <w:r>
              <w:t>Note: discussion on target SpCell is not precluded</w:t>
            </w:r>
          </w:p>
          <w:p w14:paraId="7CC04888" w14:textId="77777777" w:rsidR="0085344E" w:rsidRDefault="0085344E" w:rsidP="006D0EBF">
            <w:pPr>
              <w:pStyle w:val="ListParagraph"/>
              <w:numPr>
                <w:ilvl w:val="0"/>
                <w:numId w:val="4"/>
              </w:numPr>
              <w:snapToGrid w:val="0"/>
              <w:spacing w:after="100" w:afterAutospacing="1"/>
              <w:contextualSpacing w:val="0"/>
              <w:jc w:val="both"/>
            </w:pPr>
            <w:r>
              <w:t>A</w:t>
            </w:r>
            <w:r>
              <w:rPr>
                <w:rFonts w:hint="eastAsia"/>
              </w:rPr>
              <w:t>ctive DL and UL BWPs for the target cell</w:t>
            </w:r>
          </w:p>
          <w:p w14:paraId="77AB75D3" w14:textId="77777777" w:rsidR="0085344E" w:rsidRDefault="0085344E" w:rsidP="006D0EBF">
            <w:pPr>
              <w:pStyle w:val="ListParagraph"/>
              <w:numPr>
                <w:ilvl w:val="0"/>
                <w:numId w:val="4"/>
              </w:numPr>
              <w:snapToGrid w:val="0"/>
              <w:spacing w:after="100" w:afterAutospacing="1"/>
              <w:contextualSpacing w:val="0"/>
              <w:jc w:val="both"/>
            </w:pPr>
            <w:r>
              <w:rPr>
                <w:rFonts w:hint="eastAsia"/>
              </w:rPr>
              <w:t>FFS: Triggering of aperiodic TRS transmitted from the target cell</w:t>
            </w:r>
          </w:p>
          <w:p w14:paraId="07D41990" w14:textId="77777777" w:rsidR="0085344E" w:rsidRDefault="0085344E" w:rsidP="006D0EBF">
            <w:pPr>
              <w:pStyle w:val="ListParagraph"/>
              <w:numPr>
                <w:ilvl w:val="0"/>
                <w:numId w:val="4"/>
              </w:numPr>
              <w:snapToGrid w:val="0"/>
              <w:spacing w:after="100" w:afterAutospacing="1"/>
              <w:contextualSpacing w:val="0"/>
              <w:jc w:val="both"/>
            </w:pPr>
            <w:r>
              <w:rPr>
                <w:rFonts w:hint="eastAsia"/>
              </w:rPr>
              <w:t>FFS: Triggering the CSI acquisition of the target cell and reporting to the target cell</w:t>
            </w:r>
          </w:p>
          <w:p w14:paraId="6EE5712B" w14:textId="77777777" w:rsidR="0085344E" w:rsidRDefault="0085344E" w:rsidP="006D0EBF">
            <w:pPr>
              <w:pStyle w:val="ListParagraph"/>
              <w:numPr>
                <w:ilvl w:val="0"/>
                <w:numId w:val="4"/>
              </w:numPr>
              <w:snapToGrid w:val="0"/>
              <w:spacing w:after="100" w:afterAutospacing="1"/>
              <w:contextualSpacing w:val="0"/>
              <w:jc w:val="both"/>
            </w:pPr>
            <w:r>
              <w:rPr>
                <w:rFonts w:hint="eastAsia"/>
              </w:rPr>
              <w:t>FFS: Triggering of aperiodic SRS transmission to the target cell</w:t>
            </w:r>
          </w:p>
          <w:p w14:paraId="6FE76A2C" w14:textId="77777777" w:rsidR="006F459C" w:rsidRDefault="0085344E" w:rsidP="006F459C">
            <w:pPr>
              <w:pStyle w:val="ListParagraph"/>
              <w:numPr>
                <w:ilvl w:val="0"/>
                <w:numId w:val="4"/>
              </w:numPr>
              <w:snapToGrid w:val="0"/>
              <w:spacing w:after="100" w:afterAutospacing="1"/>
              <w:contextualSpacing w:val="0"/>
              <w:jc w:val="both"/>
            </w:pPr>
            <w:r>
              <w:rPr>
                <w:rFonts w:hint="eastAsia"/>
              </w:rPr>
              <w:t>FFS: C-RNTI</w:t>
            </w:r>
          </w:p>
          <w:p w14:paraId="14F20BE3" w14:textId="2E1B7F17" w:rsidR="0085344E" w:rsidRDefault="0085344E" w:rsidP="006F459C">
            <w:pPr>
              <w:snapToGrid w:val="0"/>
              <w:spacing w:after="100" w:afterAutospacing="1"/>
              <w:jc w:val="both"/>
            </w:pPr>
            <w:r>
              <w:rPr>
                <w:rFonts w:hint="eastAsia"/>
              </w:rPr>
              <w:t>FFS: the presence of each field (i.e. always present or configurable)</w:t>
            </w:r>
          </w:p>
          <w:p w14:paraId="24BED284" w14:textId="77777777" w:rsidR="0085344E" w:rsidRPr="00C2240A" w:rsidRDefault="0085344E" w:rsidP="00A04F6B">
            <w:pPr>
              <w:pStyle w:val="ListParagraph"/>
              <w:snapToGrid w:val="0"/>
              <w:ind w:left="0"/>
              <w:jc w:val="both"/>
            </w:pPr>
            <w:r w:rsidRPr="00C2240A">
              <w:t>Conclusion</w:t>
            </w:r>
          </w:p>
          <w:p w14:paraId="479EDDA1" w14:textId="77777777" w:rsidR="0085344E" w:rsidRPr="00C2240A" w:rsidRDefault="0085344E" w:rsidP="0085344E">
            <w:pPr>
              <w:pStyle w:val="ListParagraph"/>
              <w:numPr>
                <w:ilvl w:val="0"/>
                <w:numId w:val="31"/>
              </w:numPr>
              <w:snapToGrid w:val="0"/>
              <w:spacing w:after="0"/>
              <w:ind w:left="426" w:hanging="426"/>
              <w:contextualSpacing w:val="0"/>
              <w:jc w:val="both"/>
            </w:pPr>
            <w:r w:rsidRPr="00C2240A">
              <w:lastRenderedPageBreak/>
              <w:t>Whether active DL and UL BWP of the target Cell/SpCell field, within the cell switch command, is always present or not is left to RAN2 decision.</w:t>
            </w:r>
          </w:p>
          <w:p w14:paraId="0C127BB1" w14:textId="1B03B88D" w:rsidR="0085344E" w:rsidRPr="005A1B6F" w:rsidRDefault="0085344E" w:rsidP="00A608F2">
            <w:pPr>
              <w:snapToGrid w:val="0"/>
              <w:spacing w:after="0"/>
              <w:jc w:val="both"/>
            </w:pPr>
          </w:p>
          <w:p w14:paraId="301221E1" w14:textId="77777777" w:rsidR="0085344E" w:rsidRPr="005A1B6F" w:rsidRDefault="0085344E" w:rsidP="00D035EA">
            <w:pPr>
              <w:snapToGrid w:val="0"/>
              <w:spacing w:after="0"/>
              <w:jc w:val="both"/>
            </w:pPr>
            <w:r w:rsidRPr="005A1B6F">
              <w:t>Adopt Alt.2 for beam indication of target cell(s) and TCI state activation for candidate cell(s) (if supported) ,</w:t>
            </w:r>
          </w:p>
          <w:p w14:paraId="42AA7F98" w14:textId="77777777" w:rsidR="0085344E" w:rsidRPr="005A1B6F" w:rsidRDefault="0085344E" w:rsidP="00D035EA">
            <w:pPr>
              <w:pStyle w:val="ListParagraph"/>
              <w:numPr>
                <w:ilvl w:val="0"/>
                <w:numId w:val="31"/>
              </w:numPr>
              <w:snapToGrid w:val="0"/>
              <w:spacing w:after="0"/>
              <w:contextualSpacing w:val="0"/>
              <w:jc w:val="both"/>
            </w:pPr>
            <w:r w:rsidRPr="005A1B6F">
              <w:t>Alt. 1: By indicating RS identifier, i.e. mapping between RS identifier and Rel-17 unified TCI state is done by a UE</w:t>
            </w:r>
          </w:p>
          <w:p w14:paraId="21EDAF4E" w14:textId="77777777" w:rsidR="0085344E" w:rsidRPr="005A1B6F" w:rsidRDefault="0085344E" w:rsidP="00D035EA">
            <w:pPr>
              <w:pStyle w:val="ListParagraph"/>
              <w:numPr>
                <w:ilvl w:val="0"/>
                <w:numId w:val="31"/>
              </w:numPr>
              <w:snapToGrid w:val="0"/>
              <w:spacing w:after="0"/>
              <w:contextualSpacing w:val="0"/>
              <w:jc w:val="both"/>
            </w:pPr>
            <w:r w:rsidRPr="005A1B6F">
              <w:t>Alt. 2: By indicating Rel-17 TCI state index</w:t>
            </w:r>
          </w:p>
          <w:p w14:paraId="4DB432AB" w14:textId="643CB135" w:rsidR="0085344E" w:rsidRPr="00143DD1" w:rsidRDefault="0085344E" w:rsidP="00D035EA">
            <w:pPr>
              <w:snapToGrid w:val="0"/>
              <w:spacing w:after="0"/>
              <w:jc w:val="both"/>
            </w:pPr>
            <w:r w:rsidRPr="005A1B6F">
              <w:t>This agreement implies that the source cell must be provided with information so that the source cell can send a Rel-17 TCI state index of the target/candidate cell(s) to the UE even when source cell and target/candidate cell(s) belong to different DUs. RAN1 respectfully asks RAN3 to perform any necessary specification work to support this functionality.</w:t>
            </w:r>
          </w:p>
        </w:tc>
      </w:tr>
    </w:tbl>
    <w:p w14:paraId="1456B8D8" w14:textId="77777777" w:rsidR="0085344E" w:rsidRDefault="0085344E" w:rsidP="00945884">
      <w:pPr>
        <w:spacing w:after="0"/>
      </w:pPr>
    </w:p>
    <w:p w14:paraId="567263CA" w14:textId="5B7A2D70" w:rsidR="00F705E6" w:rsidRPr="00320A6B" w:rsidRDefault="00D80F5E" w:rsidP="00945884">
      <w:pPr>
        <w:spacing w:after="0"/>
      </w:pPr>
      <w:r>
        <w:t xml:space="preserve">This contribution </w:t>
      </w:r>
      <w:r w:rsidR="00173924">
        <w:t xml:space="preserve">discusses </w:t>
      </w:r>
      <w:r w:rsidR="007C615D">
        <w:t>how</w:t>
      </w:r>
      <w:r w:rsidR="001A69D6">
        <w:t xml:space="preserve"> </w:t>
      </w:r>
      <w:r w:rsidR="00777909">
        <w:t>the serving DU determine</w:t>
      </w:r>
      <w:r w:rsidR="004A4C70">
        <w:t>s</w:t>
      </w:r>
      <w:r w:rsidR="00777909">
        <w:t xml:space="preserve"> the content of the LTM MAC CE</w:t>
      </w:r>
      <w:r w:rsidR="00554E42">
        <w:t xml:space="preserve"> in the inter-DU scenario, </w:t>
      </w:r>
      <w:r w:rsidR="00365AEE">
        <w:t>based on</w:t>
      </w:r>
      <w:r w:rsidR="00A87F6A">
        <w:t xml:space="preserve"> which we evaluate</w:t>
      </w:r>
      <w:r w:rsidR="00777909">
        <w:t xml:space="preserve"> </w:t>
      </w:r>
      <w:r w:rsidR="00A87F6A">
        <w:t>the</w:t>
      </w:r>
      <w:r w:rsidR="007C615D">
        <w:t xml:space="preserve"> approach</w:t>
      </w:r>
      <w:r w:rsidR="00A87F6A">
        <w:t>es</w:t>
      </w:r>
      <w:r w:rsidR="007C615D">
        <w:t xml:space="preserve"> </w:t>
      </w:r>
      <w:r w:rsidR="00B026BC" w:rsidRPr="00BC3147">
        <w:t>to support inter-DU LTM cell switch during execution</w:t>
      </w:r>
      <w:r w:rsidR="00B026BC">
        <w:t xml:space="preserve"> as per the RAN3 LS in [1]</w:t>
      </w:r>
      <w:r w:rsidR="00777909">
        <w:t>.</w:t>
      </w:r>
    </w:p>
    <w:p w14:paraId="623572A8" w14:textId="7DD935AA" w:rsidR="00A228FD" w:rsidRDefault="00CD4C7B" w:rsidP="00CD4C7B">
      <w:pPr>
        <w:pStyle w:val="Heading1"/>
      </w:pPr>
      <w:r w:rsidRPr="00320A6B">
        <w:t>2</w:t>
      </w:r>
      <w:r w:rsidRPr="00320A6B">
        <w:tab/>
      </w:r>
      <w:r w:rsidR="00F35178">
        <w:t xml:space="preserve">How does the serving DU determine the content of </w:t>
      </w:r>
      <w:r w:rsidR="00FD35FB">
        <w:t>the LTM MAC CE in inter-DU LTM?</w:t>
      </w:r>
    </w:p>
    <w:p w14:paraId="498851F2" w14:textId="58ACAEDD" w:rsidR="00FD35FB" w:rsidRDefault="00FD35FB" w:rsidP="004454B0">
      <w:pPr>
        <w:pStyle w:val="Heading2"/>
      </w:pPr>
      <w:r>
        <w:t>2.1</w:t>
      </w:r>
      <w:r>
        <w:tab/>
        <w:t>Candidate configuration index</w:t>
      </w:r>
    </w:p>
    <w:p w14:paraId="1900DC3C" w14:textId="211EE54F" w:rsidR="009F4EA1" w:rsidRDefault="009F4EA1" w:rsidP="009F4EA1">
      <w:r>
        <w:t xml:space="preserve">RAN2#119bis-e agreed to include a candidate configuration index in the LTM MAC CE. The serving DU selects the candidate configuration index corresponding to a candidate cell included by the UE in an L1 measurement report. This implies that both the UE and the serving DU need to know the </w:t>
      </w:r>
      <w:r w:rsidR="002E4921">
        <w:t xml:space="preserve">mapping b/w LTM candidate cells and configuration indices. </w:t>
      </w:r>
      <w:r w:rsidR="00296CC5">
        <w:t xml:space="preserve">The UE learns this mapping via RRC configuration of the </w:t>
      </w:r>
      <w:r w:rsidR="00296CC5" w:rsidRPr="008A45DA">
        <w:rPr>
          <w:i/>
          <w:iCs/>
        </w:rPr>
        <w:t>ltm-CandidateId-r18 IE</w:t>
      </w:r>
      <w:r w:rsidR="00296CC5">
        <w:t>. Similar info needs to be provided to the serving DU.</w:t>
      </w:r>
      <w:r w:rsidR="00C11069">
        <w:t xml:space="preserve"> This can be done during LTM preparation phase.</w:t>
      </w:r>
    </w:p>
    <w:p w14:paraId="75AA4258" w14:textId="25B7012F" w:rsidR="002107B3" w:rsidRPr="0050031D" w:rsidRDefault="00296CC5" w:rsidP="009F4EA1">
      <w:pPr>
        <w:rPr>
          <w:b/>
          <w:bCs/>
        </w:rPr>
      </w:pPr>
      <w:r>
        <w:rPr>
          <w:b/>
          <w:bCs/>
        </w:rPr>
        <w:t xml:space="preserve">Proposal 1: </w:t>
      </w:r>
      <w:r w:rsidR="00824D77">
        <w:rPr>
          <w:b/>
          <w:bCs/>
        </w:rPr>
        <w:t>During LTM preparation, t</w:t>
      </w:r>
      <w:r w:rsidR="00C11069">
        <w:rPr>
          <w:b/>
          <w:bCs/>
        </w:rPr>
        <w:t>he</w:t>
      </w:r>
      <w:r w:rsidR="00207C45">
        <w:rPr>
          <w:b/>
          <w:bCs/>
        </w:rPr>
        <w:t xml:space="preserve"> CU provides the</w:t>
      </w:r>
      <w:r w:rsidR="00C11069">
        <w:rPr>
          <w:b/>
          <w:bCs/>
        </w:rPr>
        <w:t xml:space="preserve"> serving DU</w:t>
      </w:r>
      <w:r w:rsidR="00207C45">
        <w:rPr>
          <w:b/>
          <w:bCs/>
        </w:rPr>
        <w:t xml:space="preserve"> </w:t>
      </w:r>
      <w:r w:rsidR="00477C89">
        <w:rPr>
          <w:b/>
          <w:bCs/>
        </w:rPr>
        <w:t xml:space="preserve">the </w:t>
      </w:r>
      <w:r w:rsidR="00477C89" w:rsidRPr="00B31394">
        <w:rPr>
          <w:b/>
          <w:bCs/>
          <w:i/>
          <w:iCs/>
        </w:rPr>
        <w:t>ltm-CandidateId-r18</w:t>
      </w:r>
      <w:r w:rsidR="004E4F41">
        <w:rPr>
          <w:b/>
          <w:bCs/>
          <w:i/>
          <w:iCs/>
        </w:rPr>
        <w:t xml:space="preserve"> </w:t>
      </w:r>
      <w:r w:rsidR="005B47F4">
        <w:rPr>
          <w:b/>
          <w:bCs/>
        </w:rPr>
        <w:t>per</w:t>
      </w:r>
      <w:r w:rsidR="00C44400">
        <w:rPr>
          <w:b/>
          <w:bCs/>
        </w:rPr>
        <w:t xml:space="preserve"> LTM candidate cell </w:t>
      </w:r>
      <w:r w:rsidR="0001330E">
        <w:rPr>
          <w:b/>
          <w:bCs/>
        </w:rPr>
        <w:t xml:space="preserve">as </w:t>
      </w:r>
      <w:r w:rsidR="009117E3">
        <w:rPr>
          <w:b/>
          <w:bCs/>
        </w:rPr>
        <w:t>RRC-</w:t>
      </w:r>
      <w:r w:rsidR="00207C45">
        <w:rPr>
          <w:b/>
          <w:bCs/>
        </w:rPr>
        <w:t>configured to the UE.</w:t>
      </w:r>
      <w:r w:rsidR="005C238F">
        <w:rPr>
          <w:b/>
          <w:bCs/>
        </w:rPr>
        <w:t xml:space="preserve"> During LTM execution, the serving DU </w:t>
      </w:r>
      <w:r w:rsidR="00990CDD">
        <w:rPr>
          <w:b/>
          <w:bCs/>
        </w:rPr>
        <w:t xml:space="preserve">includes </w:t>
      </w:r>
      <w:r w:rsidR="0050031D">
        <w:rPr>
          <w:b/>
          <w:bCs/>
        </w:rPr>
        <w:t xml:space="preserve">the </w:t>
      </w:r>
      <w:r w:rsidR="0050031D" w:rsidRPr="0050031D">
        <w:rPr>
          <w:b/>
          <w:bCs/>
        </w:rPr>
        <w:t>candidate configuration index in the LTM MAC CE</w:t>
      </w:r>
      <w:r w:rsidR="00C11069">
        <w:rPr>
          <w:b/>
          <w:bCs/>
        </w:rPr>
        <w:t xml:space="preserve"> </w:t>
      </w:r>
      <w:r w:rsidR="0050031D">
        <w:rPr>
          <w:b/>
          <w:bCs/>
        </w:rPr>
        <w:t xml:space="preserve">as the </w:t>
      </w:r>
      <w:r w:rsidR="0050031D" w:rsidRPr="00B31394">
        <w:rPr>
          <w:b/>
          <w:bCs/>
          <w:i/>
          <w:iCs/>
        </w:rPr>
        <w:t>ltm-CandidateId-r18</w:t>
      </w:r>
      <w:r w:rsidR="0050031D">
        <w:rPr>
          <w:b/>
          <w:bCs/>
          <w:i/>
          <w:iCs/>
        </w:rPr>
        <w:t xml:space="preserve"> </w:t>
      </w:r>
      <w:r w:rsidR="0050031D">
        <w:rPr>
          <w:b/>
          <w:bCs/>
        </w:rPr>
        <w:t>corresponding to the target cell.</w:t>
      </w:r>
    </w:p>
    <w:p w14:paraId="61AF313D" w14:textId="34A73780" w:rsidR="009F4EA1" w:rsidRDefault="000C66E4" w:rsidP="00D01B60">
      <w:pPr>
        <w:pStyle w:val="Heading2"/>
      </w:pPr>
      <w:r>
        <w:t>2.2</w:t>
      </w:r>
      <w:r>
        <w:tab/>
        <w:t>TCI state inf</w:t>
      </w:r>
      <w:r w:rsidR="0080642F">
        <w:t>o</w:t>
      </w:r>
    </w:p>
    <w:p w14:paraId="0895C7D4" w14:textId="730AF7C2" w:rsidR="009A206D" w:rsidRDefault="00390209" w:rsidP="009A206D">
      <w:r>
        <w:t xml:space="preserve">RAN1#112bis-e agreed to include TCI state info for the target cell in the LTM MAC CE. </w:t>
      </w:r>
      <w:r w:rsidR="009A206D">
        <w:t xml:space="preserve">RAN1#112bis-e </w:t>
      </w:r>
      <w:r w:rsidR="00D30221">
        <w:t xml:space="preserve">also agreed </w:t>
      </w:r>
      <w:r w:rsidR="005E0ECD">
        <w:t xml:space="preserve">that the source cell </w:t>
      </w:r>
      <w:r w:rsidR="00D30221" w:rsidRPr="005A1B6F">
        <w:t>must be provided with information so that the source cell can send a Rel-17 TCI state index</w:t>
      </w:r>
      <w:r w:rsidR="0091316F">
        <w:t xml:space="preserve"> of the target cell</w:t>
      </w:r>
      <w:r w:rsidR="00AF795D">
        <w:t xml:space="preserve"> including the scenario where the two cells are served by different DUs.</w:t>
      </w:r>
      <w:r w:rsidR="00FB24AE">
        <w:t xml:space="preserve"> This can be done by the CU during LTM preparation.</w:t>
      </w:r>
    </w:p>
    <w:p w14:paraId="6C65E5B7" w14:textId="55C8811F" w:rsidR="00FB24AE" w:rsidRPr="00FB24AE" w:rsidRDefault="00FB24AE" w:rsidP="009A206D">
      <w:pPr>
        <w:rPr>
          <w:b/>
          <w:bCs/>
        </w:rPr>
      </w:pPr>
      <w:r>
        <w:rPr>
          <w:b/>
          <w:bCs/>
        </w:rPr>
        <w:t xml:space="preserve">Proposal 2: During LTM preparation, the CU provides the serving DU </w:t>
      </w:r>
      <w:r w:rsidR="007B2C01">
        <w:rPr>
          <w:b/>
          <w:bCs/>
        </w:rPr>
        <w:t xml:space="preserve">TCI state info </w:t>
      </w:r>
      <w:r w:rsidR="00965BBB">
        <w:rPr>
          <w:b/>
          <w:bCs/>
        </w:rPr>
        <w:t>per</w:t>
      </w:r>
      <w:r w:rsidR="007B2C01">
        <w:rPr>
          <w:b/>
          <w:bCs/>
        </w:rPr>
        <w:t xml:space="preserve"> LTM candidate cell</w:t>
      </w:r>
      <w:r w:rsidR="00965BBB">
        <w:rPr>
          <w:b/>
          <w:bCs/>
        </w:rPr>
        <w:t xml:space="preserve"> </w:t>
      </w:r>
      <w:r w:rsidR="007B2C01">
        <w:rPr>
          <w:b/>
          <w:bCs/>
        </w:rPr>
        <w:t xml:space="preserve">served by other DUs. </w:t>
      </w:r>
      <w:r w:rsidR="003A577A">
        <w:rPr>
          <w:b/>
          <w:bCs/>
        </w:rPr>
        <w:t xml:space="preserve">During LTM execution, the serving DU </w:t>
      </w:r>
      <w:r w:rsidR="00C60F86">
        <w:rPr>
          <w:b/>
          <w:bCs/>
        </w:rPr>
        <w:t>selects the</w:t>
      </w:r>
      <w:r w:rsidR="009D05DE">
        <w:rPr>
          <w:b/>
          <w:bCs/>
        </w:rPr>
        <w:t xml:space="preserve"> TCI state ind</w:t>
      </w:r>
      <w:r w:rsidR="00B566E1">
        <w:rPr>
          <w:b/>
          <w:bCs/>
        </w:rPr>
        <w:t>e</w:t>
      </w:r>
      <w:r w:rsidR="00360444">
        <w:rPr>
          <w:b/>
          <w:bCs/>
        </w:rPr>
        <w:t>x</w:t>
      </w:r>
      <w:r w:rsidR="00B566E1">
        <w:rPr>
          <w:b/>
          <w:bCs/>
        </w:rPr>
        <w:t>(-ices)</w:t>
      </w:r>
      <w:r w:rsidR="000A2AC9">
        <w:rPr>
          <w:b/>
          <w:bCs/>
        </w:rPr>
        <w:t xml:space="preserve"> </w:t>
      </w:r>
      <w:r w:rsidR="00602154">
        <w:rPr>
          <w:b/>
          <w:bCs/>
        </w:rPr>
        <w:t xml:space="preserve">of the target cell </w:t>
      </w:r>
      <w:r w:rsidR="0000216E">
        <w:rPr>
          <w:b/>
          <w:bCs/>
        </w:rPr>
        <w:t xml:space="preserve">to be included into the LTM MAC CE </w:t>
      </w:r>
      <w:r w:rsidR="000A2AC9">
        <w:rPr>
          <w:b/>
          <w:bCs/>
        </w:rPr>
        <w:t xml:space="preserve">based on the </w:t>
      </w:r>
      <w:r w:rsidR="007E2FCF">
        <w:rPr>
          <w:b/>
          <w:bCs/>
        </w:rPr>
        <w:t>corresponding</w:t>
      </w:r>
      <w:r w:rsidR="000A2AC9">
        <w:rPr>
          <w:b/>
          <w:bCs/>
        </w:rPr>
        <w:t xml:space="preserve"> TCI state info</w:t>
      </w:r>
      <w:r w:rsidR="00374537">
        <w:rPr>
          <w:b/>
          <w:bCs/>
        </w:rPr>
        <w:t xml:space="preserve"> of the target cell</w:t>
      </w:r>
      <w:r w:rsidR="00C74CCB">
        <w:rPr>
          <w:b/>
          <w:bCs/>
        </w:rPr>
        <w:t>.</w:t>
      </w:r>
      <w:r w:rsidR="00B566E1">
        <w:rPr>
          <w:b/>
          <w:bCs/>
        </w:rPr>
        <w:t xml:space="preserve"> </w:t>
      </w:r>
    </w:p>
    <w:p w14:paraId="506531C8" w14:textId="6E6BF227" w:rsidR="00682DAC" w:rsidRDefault="002C01AF" w:rsidP="002C01AF">
      <w:pPr>
        <w:pStyle w:val="Heading2"/>
      </w:pPr>
      <w:r>
        <w:t>2.3</w:t>
      </w:r>
      <w:r>
        <w:tab/>
        <w:t>TA info</w:t>
      </w:r>
    </w:p>
    <w:p w14:paraId="2B978B6B" w14:textId="39949E3A" w:rsidR="002C01AF" w:rsidRDefault="0032363E" w:rsidP="00FD35FB">
      <w:r>
        <w:t xml:space="preserve">RAN1#112bis-e agreed to include TA related info of the target cell in the LTM MAC CE. </w:t>
      </w:r>
      <w:r w:rsidR="00561031">
        <w:t xml:space="preserve">For PDCCH-ordered RACH, </w:t>
      </w:r>
      <w:r w:rsidR="00461706">
        <w:t xml:space="preserve">the candidate DU </w:t>
      </w:r>
      <w:r w:rsidR="009A699A">
        <w:t xml:space="preserve">receives </w:t>
      </w:r>
      <w:r w:rsidR="00461706">
        <w:t>the PRACH</w:t>
      </w:r>
      <w:r w:rsidR="004629F2">
        <w:t xml:space="preserve"> from the UE</w:t>
      </w:r>
      <w:r w:rsidR="009A699A">
        <w:t>, computes the TA value</w:t>
      </w:r>
      <w:r w:rsidR="004629F2">
        <w:t xml:space="preserve"> and shares it with the serving DU (via the CU).</w:t>
      </w:r>
      <w:r w:rsidR="005048F2">
        <w:t xml:space="preserve"> The serving DU may </w:t>
      </w:r>
      <w:r w:rsidR="00A676C3">
        <w:t>include this value in the LTM MAC CE.</w:t>
      </w:r>
    </w:p>
    <w:p w14:paraId="4C8217F1" w14:textId="2DB7AD9E" w:rsidR="009870F3" w:rsidRPr="00F43C56" w:rsidRDefault="00F564B8" w:rsidP="00FD35FB">
      <w:pPr>
        <w:rPr>
          <w:b/>
          <w:bCs/>
        </w:rPr>
      </w:pPr>
      <w:r>
        <w:rPr>
          <w:b/>
          <w:bCs/>
        </w:rPr>
        <w:t xml:space="preserve">Proposal </w:t>
      </w:r>
      <w:r w:rsidR="00C500D6">
        <w:rPr>
          <w:b/>
          <w:bCs/>
        </w:rPr>
        <w:t>3</w:t>
      </w:r>
      <w:r>
        <w:rPr>
          <w:b/>
          <w:bCs/>
        </w:rPr>
        <w:t xml:space="preserve">: During LTM early synchronization and for PDCCH-ordered RACH, </w:t>
      </w:r>
      <w:r w:rsidR="00B37A11">
        <w:rPr>
          <w:b/>
          <w:bCs/>
        </w:rPr>
        <w:t xml:space="preserve">the candidate DU </w:t>
      </w:r>
      <w:r w:rsidR="009458C1">
        <w:rPr>
          <w:b/>
          <w:bCs/>
        </w:rPr>
        <w:t xml:space="preserve">proactively </w:t>
      </w:r>
      <w:r w:rsidR="00A27189">
        <w:rPr>
          <w:b/>
          <w:bCs/>
        </w:rPr>
        <w:t xml:space="preserve">computes </w:t>
      </w:r>
      <w:r w:rsidR="00611789">
        <w:rPr>
          <w:b/>
          <w:bCs/>
        </w:rPr>
        <w:t xml:space="preserve">TA info </w:t>
      </w:r>
      <w:r w:rsidR="009458C1">
        <w:rPr>
          <w:b/>
          <w:bCs/>
        </w:rPr>
        <w:t>upon PRACH reception</w:t>
      </w:r>
      <w:r w:rsidR="00611789">
        <w:rPr>
          <w:b/>
          <w:bCs/>
        </w:rPr>
        <w:t xml:space="preserve"> and sends </w:t>
      </w:r>
      <w:r w:rsidR="00BB0D7B">
        <w:rPr>
          <w:b/>
          <w:bCs/>
        </w:rPr>
        <w:t xml:space="preserve">the </w:t>
      </w:r>
      <w:r w:rsidR="00F43C56">
        <w:rPr>
          <w:b/>
          <w:bCs/>
        </w:rPr>
        <w:t>result</w:t>
      </w:r>
      <w:r w:rsidR="00BB0D7B">
        <w:rPr>
          <w:b/>
          <w:bCs/>
        </w:rPr>
        <w:t xml:space="preserve"> to the serving DU</w:t>
      </w:r>
      <w:r w:rsidR="00695710">
        <w:rPr>
          <w:b/>
          <w:bCs/>
        </w:rPr>
        <w:t xml:space="preserve"> (via the CU)</w:t>
      </w:r>
      <w:r w:rsidR="00F43C56">
        <w:rPr>
          <w:b/>
          <w:bCs/>
        </w:rPr>
        <w:t xml:space="preserve">. </w:t>
      </w:r>
      <w:r w:rsidR="000F48BD">
        <w:rPr>
          <w:b/>
          <w:bCs/>
        </w:rPr>
        <w:t xml:space="preserve">During LTM execution, </w:t>
      </w:r>
      <w:r w:rsidR="00C068DE">
        <w:rPr>
          <w:b/>
          <w:bCs/>
        </w:rPr>
        <w:t xml:space="preserve">the serving DU may include </w:t>
      </w:r>
      <w:r w:rsidR="00C36EB5">
        <w:rPr>
          <w:b/>
          <w:bCs/>
        </w:rPr>
        <w:t>the TA value of the target cell into the LTM MAC CE based on the received TA info</w:t>
      </w:r>
      <w:r w:rsidR="00F36DA6">
        <w:rPr>
          <w:b/>
          <w:bCs/>
        </w:rPr>
        <w:t xml:space="preserve"> of the target cell.</w:t>
      </w:r>
    </w:p>
    <w:p w14:paraId="12F0EB3C" w14:textId="5DFFB2D8" w:rsidR="00074D0C" w:rsidRDefault="00AD1C8B" w:rsidP="007C14C4">
      <w:pPr>
        <w:pStyle w:val="Heading2"/>
      </w:pPr>
      <w:r>
        <w:t>2.4</w:t>
      </w:r>
      <w:r>
        <w:tab/>
      </w:r>
      <w:r w:rsidR="007C14C4">
        <w:t>Other info</w:t>
      </w:r>
    </w:p>
    <w:p w14:paraId="279BA51E" w14:textId="6BA2319C" w:rsidR="004454B0" w:rsidRDefault="004F2AC8" w:rsidP="00FD35FB">
      <w:r>
        <w:t>RAN1#112bis-e agreed to include active DL and UL BWPs of the target cell in the LTM MAC CE but leave the decision on when to include this info to RAN2.</w:t>
      </w:r>
      <w:r w:rsidR="00AB11B5">
        <w:t xml:space="preserve"> At least for the inter-DU case, the active DL and UL BWPs of the target cell can be indicated using the </w:t>
      </w:r>
      <w:r w:rsidR="00AB11B5" w:rsidRPr="0093141D">
        <w:rPr>
          <w:i/>
          <w:iCs/>
        </w:rPr>
        <w:t>firstActiveDownlinkBWP-Id</w:t>
      </w:r>
      <w:r w:rsidR="00AB11B5">
        <w:t xml:space="preserve"> IE and the </w:t>
      </w:r>
      <w:r w:rsidR="00AB11B5" w:rsidRPr="0093141D">
        <w:rPr>
          <w:i/>
          <w:iCs/>
        </w:rPr>
        <w:t>firstActiveUplinkBWP-Id</w:t>
      </w:r>
      <w:r w:rsidR="00AB11B5">
        <w:t xml:space="preserve"> IE within the RRC </w:t>
      </w:r>
      <w:r w:rsidR="00AB11B5">
        <w:lastRenderedPageBreak/>
        <w:t xml:space="preserve">configuration of the target cell. </w:t>
      </w:r>
      <w:r w:rsidR="00502664">
        <w:t>Therefore, s</w:t>
      </w:r>
      <w:r w:rsidR="00AB11B5">
        <w:t>uch info does not need to be included at all within the LTM MAC-CE for inter-DU LTM.</w:t>
      </w:r>
    </w:p>
    <w:p w14:paraId="4DE1A3E3" w14:textId="1807BEAB" w:rsidR="00502664" w:rsidRDefault="00C500D6" w:rsidP="00FD35FB">
      <w:pPr>
        <w:rPr>
          <w:b/>
          <w:bCs/>
        </w:rPr>
      </w:pPr>
      <w:r>
        <w:rPr>
          <w:b/>
          <w:bCs/>
        </w:rPr>
        <w:t>Proposal 4a: At least for</w:t>
      </w:r>
      <w:r w:rsidR="00E05F20">
        <w:rPr>
          <w:b/>
          <w:bCs/>
        </w:rPr>
        <w:t xml:space="preserve"> the</w:t>
      </w:r>
      <w:r>
        <w:rPr>
          <w:b/>
          <w:bCs/>
        </w:rPr>
        <w:t xml:space="preserve"> inter-DU scenario, </w:t>
      </w:r>
      <w:r w:rsidR="006E1A5C">
        <w:rPr>
          <w:b/>
          <w:bCs/>
        </w:rPr>
        <w:t>the active BWP info of the target cell is not carried in the LTM MAC CE.</w:t>
      </w:r>
    </w:p>
    <w:p w14:paraId="6D68CDFC" w14:textId="11549BA6" w:rsidR="006E1A5C" w:rsidRDefault="00B02028" w:rsidP="00FD35FB">
      <w:r>
        <w:t xml:space="preserve">Other candidate info </w:t>
      </w:r>
      <w:r w:rsidR="00750739">
        <w:t xml:space="preserve">that was proposed to be </w:t>
      </w:r>
      <w:r>
        <w:t>include</w:t>
      </w:r>
      <w:r w:rsidR="00750739">
        <w:t>d in the LTM MAC CE</w:t>
      </w:r>
      <w:r>
        <w:t>:</w:t>
      </w:r>
    </w:p>
    <w:p w14:paraId="220FA989" w14:textId="75771710" w:rsidR="00B02028" w:rsidRDefault="00E15909" w:rsidP="00B02028">
      <w:pPr>
        <w:pStyle w:val="ListParagraph"/>
        <w:numPr>
          <w:ilvl w:val="0"/>
          <w:numId w:val="4"/>
        </w:numPr>
      </w:pPr>
      <w:r>
        <w:t xml:space="preserve">SCell </w:t>
      </w:r>
      <w:r w:rsidR="00DC0C85">
        <w:t>activation/deactivation</w:t>
      </w:r>
      <w:r w:rsidR="005B241D">
        <w:t xml:space="preserve"> state</w:t>
      </w:r>
      <w:r w:rsidR="00DC0C85">
        <w:t xml:space="preserve">: </w:t>
      </w:r>
      <w:r w:rsidR="00A00BCE">
        <w:t xml:space="preserve">at least for inter-DU LTM, </w:t>
      </w:r>
      <w:r w:rsidR="00F87F06">
        <w:t xml:space="preserve">this can </w:t>
      </w:r>
      <w:r w:rsidR="00A00BCE">
        <w:t>use instead</w:t>
      </w:r>
      <w:r w:rsidR="00F87F06">
        <w:t xml:space="preserve"> the </w:t>
      </w:r>
      <w:r w:rsidR="00275C70" w:rsidRPr="00275C70">
        <w:rPr>
          <w:i/>
          <w:iCs/>
        </w:rPr>
        <w:t>sCellState</w:t>
      </w:r>
      <w:r w:rsidR="00A00BCE">
        <w:rPr>
          <w:i/>
          <w:iCs/>
        </w:rPr>
        <w:t xml:space="preserve"> IE </w:t>
      </w:r>
      <w:r w:rsidR="00A00BCE">
        <w:t>in RRC</w:t>
      </w:r>
      <w:r w:rsidR="003936D4">
        <w:t>.</w:t>
      </w:r>
    </w:p>
    <w:p w14:paraId="76C6B566" w14:textId="4CA5043A" w:rsidR="00A00BCE" w:rsidRDefault="009B367E" w:rsidP="00B02028">
      <w:pPr>
        <w:pStyle w:val="ListParagraph"/>
        <w:numPr>
          <w:ilvl w:val="0"/>
          <w:numId w:val="4"/>
        </w:numPr>
      </w:pPr>
      <w:r>
        <w:t xml:space="preserve">CFRA </w:t>
      </w:r>
      <w:r w:rsidR="008444B7">
        <w:t xml:space="preserve">resource: </w:t>
      </w:r>
      <w:r w:rsidR="00F731F3">
        <w:t xml:space="preserve">this can </w:t>
      </w:r>
      <w:r w:rsidR="003936D4">
        <w:t xml:space="preserve">be </w:t>
      </w:r>
      <w:r w:rsidR="00F731F3">
        <w:t>configured via RRC</w:t>
      </w:r>
      <w:r w:rsidR="00262E88">
        <w:t>.</w:t>
      </w:r>
    </w:p>
    <w:p w14:paraId="53B2517D" w14:textId="40926E7A" w:rsidR="00F731F3" w:rsidRDefault="003936D4" w:rsidP="00B02028">
      <w:pPr>
        <w:pStyle w:val="ListParagraph"/>
        <w:numPr>
          <w:ilvl w:val="0"/>
          <w:numId w:val="4"/>
        </w:numPr>
      </w:pPr>
      <w:r>
        <w:t>C-RNTI: th</w:t>
      </w:r>
      <w:r w:rsidR="009034C5">
        <w:t>is can be configured via RRC</w:t>
      </w:r>
      <w:r w:rsidR="00262E88">
        <w:t>.</w:t>
      </w:r>
    </w:p>
    <w:p w14:paraId="13B4528E" w14:textId="25B23470" w:rsidR="009034C5" w:rsidRDefault="00262E88" w:rsidP="00B02028">
      <w:pPr>
        <w:pStyle w:val="ListParagraph"/>
        <w:numPr>
          <w:ilvl w:val="0"/>
          <w:numId w:val="4"/>
        </w:numPr>
      </w:pPr>
      <w:r>
        <w:t>Value of s</w:t>
      </w:r>
      <w:r w:rsidR="00C26D6A">
        <w:t>upervision timer</w:t>
      </w:r>
      <w:r>
        <w:t>: this can be configured via RRC.</w:t>
      </w:r>
    </w:p>
    <w:p w14:paraId="02E2F276" w14:textId="21B9A97B" w:rsidR="00962BCD" w:rsidRDefault="00B33AB8" w:rsidP="00B33AB8">
      <w:pPr>
        <w:rPr>
          <w:b/>
          <w:bCs/>
        </w:rPr>
      </w:pPr>
      <w:r>
        <w:rPr>
          <w:b/>
          <w:bCs/>
        </w:rPr>
        <w:t xml:space="preserve">Proposal 4b: At least for the inter-DU scenario, the </w:t>
      </w:r>
      <w:r w:rsidR="005B241D" w:rsidRPr="005B241D">
        <w:rPr>
          <w:b/>
          <w:bCs/>
        </w:rPr>
        <w:t>SCell activation/deactivation state</w:t>
      </w:r>
      <w:r w:rsidR="00C26653">
        <w:rPr>
          <w:b/>
          <w:bCs/>
        </w:rPr>
        <w:t xml:space="preserve"> of the target cell group</w:t>
      </w:r>
      <w:r w:rsidR="005B241D">
        <w:rPr>
          <w:b/>
          <w:bCs/>
        </w:rPr>
        <w:t xml:space="preserve"> is not carried in the LTM MAC CE.</w:t>
      </w:r>
    </w:p>
    <w:p w14:paraId="22C17BFA" w14:textId="537E65DB" w:rsidR="005B241D" w:rsidRPr="00933D59" w:rsidRDefault="00933D59" w:rsidP="00B33AB8">
      <w:pPr>
        <w:rPr>
          <w:b/>
          <w:bCs/>
        </w:rPr>
      </w:pPr>
      <w:r>
        <w:rPr>
          <w:b/>
          <w:bCs/>
        </w:rPr>
        <w:t xml:space="preserve">Proposal 4c: The CFRA resource, C-RNTI and value of supervision timer </w:t>
      </w:r>
      <w:r w:rsidR="00E15184">
        <w:rPr>
          <w:b/>
          <w:bCs/>
        </w:rPr>
        <w:t xml:space="preserve">used </w:t>
      </w:r>
      <w:r w:rsidR="004C5F80">
        <w:rPr>
          <w:b/>
          <w:bCs/>
        </w:rPr>
        <w:t>during</w:t>
      </w:r>
      <w:r w:rsidR="00E15184">
        <w:rPr>
          <w:b/>
          <w:bCs/>
        </w:rPr>
        <w:t xml:space="preserve"> LTM execution </w:t>
      </w:r>
      <w:r w:rsidR="004C5F80">
        <w:rPr>
          <w:b/>
          <w:bCs/>
        </w:rPr>
        <w:t>are configured in RRC</w:t>
      </w:r>
      <w:r w:rsidR="00AE4AEE">
        <w:rPr>
          <w:b/>
          <w:bCs/>
        </w:rPr>
        <w:t>.</w:t>
      </w:r>
    </w:p>
    <w:p w14:paraId="14905690" w14:textId="4548791B" w:rsidR="004454B0" w:rsidRDefault="004D3B38" w:rsidP="00473753">
      <w:pPr>
        <w:pStyle w:val="Heading1"/>
      </w:pPr>
      <w:r>
        <w:t>3</w:t>
      </w:r>
      <w:r>
        <w:tab/>
      </w:r>
      <w:r w:rsidR="00473753">
        <w:t>Discussion of RAN3 LS on inter-DU LTM</w:t>
      </w:r>
    </w:p>
    <w:p w14:paraId="54354C86" w14:textId="3ADCD8F7" w:rsidR="00CA1335" w:rsidRDefault="004C3775" w:rsidP="00CA1335">
      <w:r>
        <w:t>The RAN3 LS [1]</w:t>
      </w:r>
      <w:r w:rsidR="00CA1335">
        <w:t xml:space="preserve"> discusse</w:t>
      </w:r>
      <w:r w:rsidR="00600092">
        <w:t>s</w:t>
      </w:r>
      <w:r w:rsidR="00CA1335">
        <w:t xml:space="preserve"> two approaches for inter-DU LTM:</w:t>
      </w:r>
    </w:p>
    <w:p w14:paraId="1BC58E0B" w14:textId="77777777" w:rsidR="00CA1335" w:rsidRDefault="00CA1335" w:rsidP="00CA1335">
      <w:pPr>
        <w:pStyle w:val="ListParagraph"/>
        <w:numPr>
          <w:ilvl w:val="0"/>
          <w:numId w:val="8"/>
        </w:numPr>
      </w:pPr>
      <w:r>
        <w:t>Approach 1, where the serving DU triggers LTM execution and then informs the CU of LTM triggering.</w:t>
      </w:r>
    </w:p>
    <w:p w14:paraId="04E6FBEA" w14:textId="77777777" w:rsidR="00CA1335" w:rsidRPr="001609D0" w:rsidRDefault="00CA1335" w:rsidP="00CA1335">
      <w:pPr>
        <w:pStyle w:val="ListParagraph"/>
        <w:numPr>
          <w:ilvl w:val="0"/>
          <w:numId w:val="8"/>
        </w:numPr>
      </w:pPr>
      <w:r>
        <w:t xml:space="preserve">Approach 2, where the serving DU first requests information from the target DU and then triggers LTM execution. </w:t>
      </w:r>
    </w:p>
    <w:p w14:paraId="7D9C6F3E" w14:textId="6A8511B5" w:rsidR="003721DB" w:rsidRDefault="009C2C1E" w:rsidP="00CA1335">
      <w:r>
        <w:t xml:space="preserve">Based on this description, </w:t>
      </w:r>
      <w:r w:rsidR="003721DB">
        <w:t xml:space="preserve">Approach 1 shall be used if the </w:t>
      </w:r>
      <w:r w:rsidR="00956DF5">
        <w:t xml:space="preserve">serving DU does not require info from the target DU to determine the content of the LTM MAC CE </w:t>
      </w:r>
      <w:r w:rsidR="00B9697A">
        <w:t>to</w:t>
      </w:r>
      <w:r w:rsidR="00956DF5">
        <w:t xml:space="preserve"> trigger LTM execution. </w:t>
      </w:r>
      <w:r w:rsidR="004558EE">
        <w:t xml:space="preserve">Approach 2 shall only be used if such info </w:t>
      </w:r>
      <w:r w:rsidR="00B44249">
        <w:t>can be</w:t>
      </w:r>
      <w:r w:rsidR="004558EE">
        <w:t xml:space="preserve"> identified.</w:t>
      </w:r>
    </w:p>
    <w:p w14:paraId="09DF98CE" w14:textId="460D65BE" w:rsidR="008323E4" w:rsidRDefault="00491078" w:rsidP="00C713E6">
      <w:pPr>
        <w:rPr>
          <w:b/>
          <w:bCs/>
        </w:rPr>
      </w:pPr>
      <w:r>
        <w:rPr>
          <w:b/>
          <w:bCs/>
        </w:rPr>
        <w:t xml:space="preserve">Proposal 5: Approach </w:t>
      </w:r>
      <w:r w:rsidR="00FE199E">
        <w:rPr>
          <w:b/>
          <w:bCs/>
        </w:rPr>
        <w:t>2</w:t>
      </w:r>
      <w:r>
        <w:rPr>
          <w:b/>
          <w:bCs/>
        </w:rPr>
        <w:t xml:space="preserve"> for inter-DU LTM execution </w:t>
      </w:r>
      <w:r w:rsidR="00AC00DA">
        <w:rPr>
          <w:b/>
          <w:bCs/>
        </w:rPr>
        <w:t xml:space="preserve">shall </w:t>
      </w:r>
      <w:r w:rsidR="007C3CB3">
        <w:rPr>
          <w:b/>
          <w:bCs/>
        </w:rPr>
        <w:t>not</w:t>
      </w:r>
      <w:r w:rsidR="00E57FE3">
        <w:rPr>
          <w:b/>
          <w:bCs/>
        </w:rPr>
        <w:t xml:space="preserve"> be supported </w:t>
      </w:r>
      <w:r w:rsidR="007C3CB3">
        <w:rPr>
          <w:b/>
          <w:bCs/>
        </w:rPr>
        <w:t xml:space="preserve">unless </w:t>
      </w:r>
      <w:r w:rsidR="00E57FE3">
        <w:rPr>
          <w:b/>
          <w:bCs/>
        </w:rPr>
        <w:t xml:space="preserve">RAN2 identifies </w:t>
      </w:r>
      <w:r w:rsidR="00C713E6">
        <w:rPr>
          <w:b/>
          <w:bCs/>
        </w:rPr>
        <w:t>an IE within the LTM cell switch command</w:t>
      </w:r>
      <w:r w:rsidR="005F113E">
        <w:rPr>
          <w:b/>
          <w:bCs/>
        </w:rPr>
        <w:t xml:space="preserve"> that </w:t>
      </w:r>
      <w:r w:rsidR="008323E4">
        <w:rPr>
          <w:b/>
          <w:bCs/>
        </w:rPr>
        <w:t xml:space="preserve">the serving DU cannot determine </w:t>
      </w:r>
      <w:r w:rsidR="000827B3">
        <w:rPr>
          <w:b/>
          <w:bCs/>
        </w:rPr>
        <w:t>on its own but has to request from the target DU.</w:t>
      </w:r>
    </w:p>
    <w:p w14:paraId="328618D1" w14:textId="6FDABA53" w:rsidR="000200B0" w:rsidRDefault="00C730A3" w:rsidP="00CA1335">
      <w:r>
        <w:t xml:space="preserve">Based on the discussion in the prior section, </w:t>
      </w:r>
      <w:r w:rsidR="00732F10">
        <w:t>no such info could be identified. Therefore, only Approach 1 should be supported.</w:t>
      </w:r>
    </w:p>
    <w:p w14:paraId="4BFDE64A" w14:textId="505A4AC2" w:rsidR="00732F10" w:rsidRPr="00C80F54" w:rsidRDefault="00C80F54" w:rsidP="00CA1335">
      <w:pPr>
        <w:rPr>
          <w:b/>
          <w:bCs/>
        </w:rPr>
      </w:pPr>
      <w:r>
        <w:rPr>
          <w:b/>
          <w:bCs/>
        </w:rPr>
        <w:t xml:space="preserve">Proposal 6: </w:t>
      </w:r>
      <w:r w:rsidR="00A46B0B">
        <w:rPr>
          <w:b/>
          <w:bCs/>
        </w:rPr>
        <w:t xml:space="preserve">Only Approach 1 </w:t>
      </w:r>
      <w:r w:rsidR="00D14668">
        <w:rPr>
          <w:b/>
          <w:bCs/>
        </w:rPr>
        <w:t>for inter-DU LTM execution is supported in Rel-18.</w:t>
      </w:r>
    </w:p>
    <w:p w14:paraId="0BD91B96" w14:textId="7D9E9F67" w:rsidR="00CA1335" w:rsidRDefault="00F57CFC" w:rsidP="00CA1335">
      <w:r>
        <w:t>We propose the following reply to RAN3:</w:t>
      </w:r>
    </w:p>
    <w:p w14:paraId="766734BD" w14:textId="77777777" w:rsidR="003C009D" w:rsidRDefault="00E20B7A" w:rsidP="003C009D">
      <w:pPr>
        <w:pStyle w:val="paragraph"/>
        <w:spacing w:before="0" w:beforeAutospacing="0" w:after="0" w:afterAutospacing="0"/>
        <w:textAlignment w:val="baseline"/>
        <w:rPr>
          <w:sz w:val="20"/>
          <w:szCs w:val="20"/>
        </w:rPr>
      </w:pPr>
      <w:r w:rsidRPr="0047662E">
        <w:rPr>
          <w:rStyle w:val="normaltextrun"/>
          <w:b/>
          <w:bCs/>
          <w:sz w:val="20"/>
          <w:szCs w:val="20"/>
        </w:rPr>
        <w:t xml:space="preserve">Proposal </w:t>
      </w:r>
      <w:r>
        <w:rPr>
          <w:rStyle w:val="normaltextrun"/>
          <w:b/>
          <w:bCs/>
          <w:sz w:val="20"/>
          <w:szCs w:val="20"/>
        </w:rPr>
        <w:t>7</w:t>
      </w:r>
      <w:r w:rsidRPr="0047662E">
        <w:rPr>
          <w:rStyle w:val="normaltextrun"/>
          <w:b/>
          <w:bCs/>
          <w:sz w:val="20"/>
          <w:szCs w:val="20"/>
        </w:rPr>
        <w:t>: Reply to RAN3 the following:</w:t>
      </w:r>
      <w:r w:rsidRPr="0047662E">
        <w:rPr>
          <w:rStyle w:val="eop"/>
          <w:sz w:val="20"/>
          <w:szCs w:val="20"/>
        </w:rPr>
        <w:t> </w:t>
      </w:r>
    </w:p>
    <w:p w14:paraId="386CB886" w14:textId="055A5B24" w:rsidR="00532045" w:rsidRPr="003C009D" w:rsidRDefault="00E20B7A" w:rsidP="003C009D">
      <w:pPr>
        <w:pStyle w:val="paragraph"/>
        <w:numPr>
          <w:ilvl w:val="0"/>
          <w:numId w:val="34"/>
        </w:numPr>
        <w:spacing w:before="0" w:beforeAutospacing="0" w:after="0" w:afterAutospacing="0"/>
        <w:textAlignment w:val="baseline"/>
        <w:rPr>
          <w:rStyle w:val="normaltextrun"/>
          <w:sz w:val="20"/>
          <w:szCs w:val="20"/>
        </w:rPr>
      </w:pPr>
      <w:r w:rsidRPr="0047662E">
        <w:rPr>
          <w:rStyle w:val="normaltextrun"/>
          <w:b/>
          <w:bCs/>
          <w:sz w:val="20"/>
          <w:szCs w:val="20"/>
        </w:rPr>
        <w:t>Approach 1</w:t>
      </w:r>
      <w:r w:rsidR="00055D52">
        <w:rPr>
          <w:rStyle w:val="normaltextrun"/>
          <w:b/>
          <w:bCs/>
          <w:sz w:val="20"/>
          <w:szCs w:val="20"/>
        </w:rPr>
        <w:t xml:space="preserve"> is feasible from RAN2 perspective</w:t>
      </w:r>
      <w:r w:rsidR="00532045">
        <w:rPr>
          <w:rStyle w:val="normaltextrun"/>
          <w:b/>
          <w:bCs/>
          <w:sz w:val="20"/>
          <w:szCs w:val="20"/>
        </w:rPr>
        <w:t xml:space="preserve"> but requires support of the following</w:t>
      </w:r>
      <w:r w:rsidRPr="0047662E">
        <w:rPr>
          <w:rStyle w:val="normaltextrun"/>
          <w:b/>
          <w:bCs/>
          <w:sz w:val="20"/>
          <w:szCs w:val="20"/>
        </w:rPr>
        <w:t>:</w:t>
      </w:r>
    </w:p>
    <w:p w14:paraId="7502358E" w14:textId="670F6CBA" w:rsidR="003C009D" w:rsidRPr="003C009D" w:rsidRDefault="003C009D" w:rsidP="003C009D">
      <w:pPr>
        <w:pStyle w:val="paragraph"/>
        <w:numPr>
          <w:ilvl w:val="1"/>
          <w:numId w:val="34"/>
        </w:numPr>
        <w:spacing w:before="0" w:beforeAutospacing="0" w:after="0" w:afterAutospacing="0"/>
        <w:textAlignment w:val="baseline"/>
        <w:rPr>
          <w:rStyle w:val="normaltextrun"/>
          <w:sz w:val="20"/>
          <w:szCs w:val="20"/>
        </w:rPr>
      </w:pPr>
      <w:r>
        <w:rPr>
          <w:rStyle w:val="normaltextrun"/>
          <w:b/>
          <w:bCs/>
          <w:sz w:val="20"/>
          <w:szCs w:val="20"/>
        </w:rPr>
        <w:t>[Include P1 to P3]</w:t>
      </w:r>
      <w:r w:rsidRPr="0047662E">
        <w:rPr>
          <w:rStyle w:val="normaltextrun"/>
          <w:b/>
          <w:bCs/>
          <w:sz w:val="20"/>
          <w:szCs w:val="20"/>
        </w:rPr>
        <w:t> </w:t>
      </w:r>
      <w:r w:rsidRPr="0047662E">
        <w:rPr>
          <w:rStyle w:val="eop"/>
          <w:sz w:val="20"/>
          <w:szCs w:val="20"/>
        </w:rPr>
        <w:t> </w:t>
      </w:r>
    </w:p>
    <w:p w14:paraId="7E600506" w14:textId="2DF93049" w:rsidR="00E20B7A" w:rsidRPr="004B7D60" w:rsidRDefault="00465EB5" w:rsidP="00CA1335">
      <w:pPr>
        <w:pStyle w:val="paragraph"/>
        <w:numPr>
          <w:ilvl w:val="0"/>
          <w:numId w:val="34"/>
        </w:numPr>
        <w:spacing w:before="0" w:beforeAutospacing="0" w:after="0" w:afterAutospacing="0"/>
        <w:textAlignment w:val="baseline"/>
        <w:rPr>
          <w:sz w:val="20"/>
          <w:szCs w:val="20"/>
        </w:rPr>
      </w:pPr>
      <w:r>
        <w:rPr>
          <w:rStyle w:val="normaltextrun"/>
          <w:b/>
          <w:bCs/>
          <w:sz w:val="20"/>
          <w:szCs w:val="20"/>
        </w:rPr>
        <w:t xml:space="preserve">For Approach 2, </w:t>
      </w:r>
      <w:r w:rsidRPr="003C009D">
        <w:rPr>
          <w:rStyle w:val="normaltextrun"/>
          <w:b/>
          <w:bCs/>
          <w:sz w:val="20"/>
          <w:szCs w:val="20"/>
        </w:rPr>
        <w:t xml:space="preserve">RAN2 could not identify an example of information that needs to be requested by the serving DU from the </w:t>
      </w:r>
      <w:r w:rsidR="0094325A">
        <w:rPr>
          <w:rStyle w:val="normaltextrun"/>
          <w:b/>
          <w:bCs/>
          <w:sz w:val="20"/>
          <w:szCs w:val="20"/>
        </w:rPr>
        <w:t>target</w:t>
      </w:r>
      <w:r w:rsidRPr="003C009D">
        <w:rPr>
          <w:rStyle w:val="normaltextrun"/>
          <w:b/>
          <w:bCs/>
          <w:sz w:val="20"/>
          <w:szCs w:val="20"/>
        </w:rPr>
        <w:t xml:space="preserve"> DU prior to the triggering of LTM execution.</w:t>
      </w:r>
      <w:r w:rsidR="00E218C6">
        <w:rPr>
          <w:rStyle w:val="normaltextrun"/>
          <w:sz w:val="20"/>
          <w:szCs w:val="20"/>
        </w:rPr>
        <w:t xml:space="preserve"> </w:t>
      </w:r>
      <w:r w:rsidR="00E20B7A" w:rsidRPr="00E218C6">
        <w:rPr>
          <w:rStyle w:val="eop"/>
          <w:b/>
          <w:bCs/>
          <w:sz w:val="20"/>
          <w:szCs w:val="20"/>
        </w:rPr>
        <w:t xml:space="preserve">RAN2 assumes </w:t>
      </w:r>
      <w:r w:rsidR="00EA2651">
        <w:rPr>
          <w:rStyle w:val="eop"/>
          <w:b/>
          <w:bCs/>
          <w:sz w:val="20"/>
          <w:szCs w:val="20"/>
        </w:rPr>
        <w:t>that LTM triggering shall not be deferred</w:t>
      </w:r>
      <w:r w:rsidR="006C3568">
        <w:rPr>
          <w:rStyle w:val="eop"/>
          <w:b/>
          <w:bCs/>
          <w:sz w:val="20"/>
          <w:szCs w:val="20"/>
        </w:rPr>
        <w:t xml:space="preserve"> if the L1 measurement report indicates source link degradation to </w:t>
      </w:r>
      <w:r w:rsidR="004B7D60">
        <w:rPr>
          <w:rStyle w:val="eop"/>
          <w:b/>
          <w:bCs/>
          <w:sz w:val="20"/>
          <w:szCs w:val="20"/>
        </w:rPr>
        <w:t>avoid sending the UE to RLF.</w:t>
      </w:r>
    </w:p>
    <w:p w14:paraId="23DA704C" w14:textId="0DB1EF42" w:rsidR="0096408F" w:rsidRDefault="0096408F" w:rsidP="0096408F">
      <w:pPr>
        <w:pStyle w:val="Heading1"/>
      </w:pPr>
      <w:r>
        <w:t>Conclusion</w:t>
      </w:r>
    </w:p>
    <w:p w14:paraId="4CF82723" w14:textId="3FC5D7FA" w:rsidR="008B3BD1" w:rsidRDefault="004D7C49" w:rsidP="008C1C02">
      <w:pPr>
        <w:spacing w:after="0"/>
      </w:pPr>
      <w:r>
        <w:t>This contribution discussed how the serving DU determines the content of the LTM MAC CE in the inter-DU scenario, based on which we evaluate</w:t>
      </w:r>
      <w:r w:rsidR="00526339">
        <w:t>d</w:t>
      </w:r>
      <w:r>
        <w:t xml:space="preserve"> the approaches </w:t>
      </w:r>
      <w:r w:rsidRPr="00BC3147">
        <w:t>to support inter-DU LTM cell switch during execution</w:t>
      </w:r>
      <w:r>
        <w:t xml:space="preserve"> as per the RAN3 LS in [1].</w:t>
      </w:r>
      <w:r w:rsidR="006735CA">
        <w:t xml:space="preserve"> </w:t>
      </w:r>
      <w:r w:rsidR="00D5621D">
        <w:t>The following</w:t>
      </w:r>
      <w:r w:rsidR="009F64AF">
        <w:t xml:space="preserve"> </w:t>
      </w:r>
      <w:r w:rsidR="00D5621D">
        <w:t>proposal</w:t>
      </w:r>
      <w:r w:rsidR="009F64AF">
        <w:t>s</w:t>
      </w:r>
      <w:r w:rsidR="00D5621D">
        <w:t xml:space="preserve"> ha</w:t>
      </w:r>
      <w:r w:rsidR="009F64AF">
        <w:t>ve</w:t>
      </w:r>
      <w:r w:rsidR="00D5621D">
        <w:t xml:space="preserve"> been made:</w:t>
      </w:r>
    </w:p>
    <w:p w14:paraId="1D44EB19" w14:textId="77777777" w:rsidR="008C1C02" w:rsidRPr="008C1C02" w:rsidRDefault="008C1C02" w:rsidP="008C1C02">
      <w:pPr>
        <w:spacing w:after="0"/>
      </w:pPr>
    </w:p>
    <w:p w14:paraId="5AD6443C" w14:textId="69048E55" w:rsidR="001A3F76" w:rsidRPr="001A3F76" w:rsidRDefault="001A3F76" w:rsidP="008C1C02">
      <w:pPr>
        <w:rPr>
          <w:b/>
          <w:bCs/>
          <w:u w:val="single"/>
        </w:rPr>
      </w:pPr>
      <w:r w:rsidRPr="001A3F76">
        <w:rPr>
          <w:u w:val="single"/>
        </w:rPr>
        <w:t>How does the serving DU determine the content of the LTM MAC CE in inter-DU LTM?</w:t>
      </w:r>
    </w:p>
    <w:p w14:paraId="12D28CC0" w14:textId="19227B06" w:rsidR="008C1C02" w:rsidRPr="0050031D" w:rsidRDefault="008C1C02" w:rsidP="008C1C02">
      <w:pPr>
        <w:rPr>
          <w:b/>
          <w:bCs/>
        </w:rPr>
      </w:pPr>
      <w:r>
        <w:rPr>
          <w:b/>
          <w:bCs/>
        </w:rPr>
        <w:t xml:space="preserve">Proposal 1: During LTM preparation, the CU provides the serving DU the </w:t>
      </w:r>
      <w:r w:rsidRPr="00B31394">
        <w:rPr>
          <w:b/>
          <w:bCs/>
          <w:i/>
          <w:iCs/>
        </w:rPr>
        <w:t>ltm-CandidateId-r18</w:t>
      </w:r>
      <w:r>
        <w:rPr>
          <w:b/>
          <w:bCs/>
          <w:i/>
          <w:iCs/>
        </w:rPr>
        <w:t xml:space="preserve"> </w:t>
      </w:r>
      <w:r>
        <w:rPr>
          <w:b/>
          <w:bCs/>
        </w:rPr>
        <w:t xml:space="preserve">per LTM candidate cell as RRC-configured to the UE. During LTM execution, the serving DU includes the </w:t>
      </w:r>
      <w:r w:rsidRPr="0050031D">
        <w:rPr>
          <w:b/>
          <w:bCs/>
        </w:rPr>
        <w:t>candidate configuration index in the LTM MAC CE</w:t>
      </w:r>
      <w:r>
        <w:rPr>
          <w:b/>
          <w:bCs/>
        </w:rPr>
        <w:t xml:space="preserve"> as the </w:t>
      </w:r>
      <w:r w:rsidRPr="00B31394">
        <w:rPr>
          <w:b/>
          <w:bCs/>
          <w:i/>
          <w:iCs/>
        </w:rPr>
        <w:t>ltm-CandidateId-r18</w:t>
      </w:r>
      <w:r>
        <w:rPr>
          <w:b/>
          <w:bCs/>
          <w:i/>
          <w:iCs/>
        </w:rPr>
        <w:t xml:space="preserve"> </w:t>
      </w:r>
      <w:r>
        <w:rPr>
          <w:b/>
          <w:bCs/>
        </w:rPr>
        <w:t>corresponding to the target cell.</w:t>
      </w:r>
    </w:p>
    <w:p w14:paraId="326E5886" w14:textId="77777777" w:rsidR="008C1C02" w:rsidRPr="00FB24AE" w:rsidRDefault="008C1C02" w:rsidP="008C1C02">
      <w:pPr>
        <w:rPr>
          <w:b/>
          <w:bCs/>
        </w:rPr>
      </w:pPr>
      <w:r>
        <w:rPr>
          <w:b/>
          <w:bCs/>
        </w:rPr>
        <w:lastRenderedPageBreak/>
        <w:t xml:space="preserve">Proposal 2: During LTM preparation, the CU provides the serving DU TCI state info per LTM candidate cell served by other DUs. During LTM execution, the serving DU selects the TCI state index(-ices) of the target cell to be included into the LTM MAC CE based on the corresponding TCI state info of the target cell. </w:t>
      </w:r>
    </w:p>
    <w:p w14:paraId="4E46DE0D" w14:textId="77777777" w:rsidR="008C1C02" w:rsidRPr="00F43C56" w:rsidRDefault="008C1C02" w:rsidP="008C1C02">
      <w:pPr>
        <w:rPr>
          <w:b/>
          <w:bCs/>
        </w:rPr>
      </w:pPr>
      <w:r>
        <w:rPr>
          <w:b/>
          <w:bCs/>
        </w:rPr>
        <w:t>Proposal 3: During LTM early synchronization and for PDCCH-ordered RACH, the candidate DU proactively computes TA info upon PRACH reception and sends the result to the serving DU (via the CU). During LTM execution, the serving DU may include the TA value of the target cell into the LTM MAC CE based on the received TA info of the target cell.</w:t>
      </w:r>
    </w:p>
    <w:p w14:paraId="0FC17C9B" w14:textId="77777777" w:rsidR="008C1C02" w:rsidRDefault="008C1C02" w:rsidP="008C1C02">
      <w:pPr>
        <w:rPr>
          <w:b/>
          <w:bCs/>
        </w:rPr>
      </w:pPr>
      <w:r>
        <w:rPr>
          <w:b/>
          <w:bCs/>
        </w:rPr>
        <w:t>Proposal 4a: At least for the inter-DU scenario, the active BWP info of the target cell is not carried in the LTM MAC CE.</w:t>
      </w:r>
    </w:p>
    <w:p w14:paraId="0CD5FEA8" w14:textId="77777777" w:rsidR="008C1C02" w:rsidRDefault="008C1C02" w:rsidP="008C1C02">
      <w:pPr>
        <w:rPr>
          <w:b/>
          <w:bCs/>
        </w:rPr>
      </w:pPr>
      <w:r>
        <w:rPr>
          <w:b/>
          <w:bCs/>
        </w:rPr>
        <w:t xml:space="preserve">Proposal 4b: At least for the inter-DU scenario, the </w:t>
      </w:r>
      <w:r w:rsidRPr="005B241D">
        <w:rPr>
          <w:b/>
          <w:bCs/>
        </w:rPr>
        <w:t>SCell activation/deactivation state</w:t>
      </w:r>
      <w:r>
        <w:rPr>
          <w:b/>
          <w:bCs/>
        </w:rPr>
        <w:t xml:space="preserve"> of the target cell group is not carried in the LTM MAC CE.</w:t>
      </w:r>
    </w:p>
    <w:p w14:paraId="08973D4A" w14:textId="77777777" w:rsidR="008C1C02" w:rsidRDefault="008C1C02" w:rsidP="008C1C02">
      <w:pPr>
        <w:rPr>
          <w:b/>
          <w:bCs/>
        </w:rPr>
      </w:pPr>
      <w:r>
        <w:rPr>
          <w:b/>
          <w:bCs/>
        </w:rPr>
        <w:t>Proposal 4c: The CFRA resource, C-RNTI and value of supervision timer used during LTM execution are configured in RRC.</w:t>
      </w:r>
    </w:p>
    <w:p w14:paraId="51E55CC0" w14:textId="77777777" w:rsidR="0020251A" w:rsidRDefault="0020251A" w:rsidP="008C1C02">
      <w:pPr>
        <w:rPr>
          <w:b/>
          <w:bCs/>
        </w:rPr>
      </w:pPr>
    </w:p>
    <w:p w14:paraId="1D23E41D" w14:textId="48710382" w:rsidR="00FD1282" w:rsidRPr="0020251A" w:rsidRDefault="0020251A" w:rsidP="008C1C02">
      <w:pPr>
        <w:rPr>
          <w:u w:val="single"/>
        </w:rPr>
      </w:pPr>
      <w:r w:rsidRPr="0020251A">
        <w:rPr>
          <w:u w:val="single"/>
        </w:rPr>
        <w:t>Discussion of RAN3 LS on inter-DU LTM</w:t>
      </w:r>
    </w:p>
    <w:p w14:paraId="2D16F396" w14:textId="77777777" w:rsidR="008C1C02" w:rsidRDefault="008C1C02" w:rsidP="008C1C02">
      <w:pPr>
        <w:rPr>
          <w:b/>
          <w:bCs/>
        </w:rPr>
      </w:pPr>
      <w:r>
        <w:rPr>
          <w:b/>
          <w:bCs/>
        </w:rPr>
        <w:t>Proposal 5: Approach 2 for inter-DU LTM execution shall not be supported unless RAN2 identifies an IE within the LTM cell switch command that the serving DU cannot determine on its own but has to request from the target DU.</w:t>
      </w:r>
    </w:p>
    <w:p w14:paraId="648B81B4" w14:textId="77777777" w:rsidR="008C1C02" w:rsidRPr="00C80F54" w:rsidRDefault="008C1C02" w:rsidP="008C1C02">
      <w:pPr>
        <w:rPr>
          <w:b/>
          <w:bCs/>
        </w:rPr>
      </w:pPr>
      <w:r>
        <w:rPr>
          <w:b/>
          <w:bCs/>
        </w:rPr>
        <w:t>Proposal 6: Only Approach 1 for inter-DU LTM execution is supported in Rel-18.</w:t>
      </w:r>
    </w:p>
    <w:p w14:paraId="56FBC9C7" w14:textId="77777777" w:rsidR="008C1C02" w:rsidRDefault="008C1C02" w:rsidP="008C1C02">
      <w:pPr>
        <w:pStyle w:val="paragraph"/>
        <w:spacing w:before="0" w:beforeAutospacing="0" w:after="0" w:afterAutospacing="0"/>
        <w:textAlignment w:val="baseline"/>
        <w:rPr>
          <w:sz w:val="20"/>
          <w:szCs w:val="20"/>
        </w:rPr>
      </w:pPr>
      <w:r w:rsidRPr="0047662E">
        <w:rPr>
          <w:rStyle w:val="normaltextrun"/>
          <w:b/>
          <w:bCs/>
          <w:sz w:val="20"/>
          <w:szCs w:val="20"/>
        </w:rPr>
        <w:t xml:space="preserve">Proposal </w:t>
      </w:r>
      <w:r>
        <w:rPr>
          <w:rStyle w:val="normaltextrun"/>
          <w:b/>
          <w:bCs/>
          <w:sz w:val="20"/>
          <w:szCs w:val="20"/>
        </w:rPr>
        <w:t>7</w:t>
      </w:r>
      <w:r w:rsidRPr="0047662E">
        <w:rPr>
          <w:rStyle w:val="normaltextrun"/>
          <w:b/>
          <w:bCs/>
          <w:sz w:val="20"/>
          <w:szCs w:val="20"/>
        </w:rPr>
        <w:t>: Reply to RAN3 the following:</w:t>
      </w:r>
      <w:r w:rsidRPr="0047662E">
        <w:rPr>
          <w:rStyle w:val="eop"/>
          <w:sz w:val="20"/>
          <w:szCs w:val="20"/>
        </w:rPr>
        <w:t> </w:t>
      </w:r>
    </w:p>
    <w:p w14:paraId="1478CD02" w14:textId="77777777" w:rsidR="008C1C02" w:rsidRPr="003C009D" w:rsidRDefault="008C1C02" w:rsidP="008C1C02">
      <w:pPr>
        <w:pStyle w:val="paragraph"/>
        <w:numPr>
          <w:ilvl w:val="0"/>
          <w:numId w:val="34"/>
        </w:numPr>
        <w:spacing w:before="0" w:beforeAutospacing="0" w:after="0" w:afterAutospacing="0"/>
        <w:textAlignment w:val="baseline"/>
        <w:rPr>
          <w:rStyle w:val="normaltextrun"/>
          <w:sz w:val="20"/>
          <w:szCs w:val="20"/>
        </w:rPr>
      </w:pPr>
      <w:r w:rsidRPr="0047662E">
        <w:rPr>
          <w:rStyle w:val="normaltextrun"/>
          <w:b/>
          <w:bCs/>
          <w:sz w:val="20"/>
          <w:szCs w:val="20"/>
        </w:rPr>
        <w:t>Approach 1</w:t>
      </w:r>
      <w:r>
        <w:rPr>
          <w:rStyle w:val="normaltextrun"/>
          <w:b/>
          <w:bCs/>
          <w:sz w:val="20"/>
          <w:szCs w:val="20"/>
        </w:rPr>
        <w:t xml:space="preserve"> is feasible from RAN2 perspective but requires support of the following</w:t>
      </w:r>
      <w:r w:rsidRPr="0047662E">
        <w:rPr>
          <w:rStyle w:val="normaltextrun"/>
          <w:b/>
          <w:bCs/>
          <w:sz w:val="20"/>
          <w:szCs w:val="20"/>
        </w:rPr>
        <w:t>:</w:t>
      </w:r>
    </w:p>
    <w:p w14:paraId="795D86E9" w14:textId="77777777" w:rsidR="008C1C02" w:rsidRPr="003C009D" w:rsidRDefault="008C1C02" w:rsidP="008C1C02">
      <w:pPr>
        <w:pStyle w:val="paragraph"/>
        <w:numPr>
          <w:ilvl w:val="1"/>
          <w:numId w:val="34"/>
        </w:numPr>
        <w:spacing w:before="0" w:beforeAutospacing="0" w:after="0" w:afterAutospacing="0"/>
        <w:textAlignment w:val="baseline"/>
        <w:rPr>
          <w:rStyle w:val="normaltextrun"/>
          <w:sz w:val="20"/>
          <w:szCs w:val="20"/>
        </w:rPr>
      </w:pPr>
      <w:r>
        <w:rPr>
          <w:rStyle w:val="normaltextrun"/>
          <w:b/>
          <w:bCs/>
          <w:sz w:val="20"/>
          <w:szCs w:val="20"/>
        </w:rPr>
        <w:t>[Include P1 to P3]</w:t>
      </w:r>
      <w:r w:rsidRPr="0047662E">
        <w:rPr>
          <w:rStyle w:val="normaltextrun"/>
          <w:b/>
          <w:bCs/>
          <w:sz w:val="20"/>
          <w:szCs w:val="20"/>
        </w:rPr>
        <w:t> </w:t>
      </w:r>
      <w:r w:rsidRPr="0047662E">
        <w:rPr>
          <w:rStyle w:val="eop"/>
          <w:sz w:val="20"/>
          <w:szCs w:val="20"/>
        </w:rPr>
        <w:t> </w:t>
      </w:r>
    </w:p>
    <w:p w14:paraId="7F4B9CFD" w14:textId="14C5125D" w:rsidR="008C1C02" w:rsidRPr="008C1C02" w:rsidRDefault="008C1C02" w:rsidP="008C1C02">
      <w:pPr>
        <w:pStyle w:val="paragraph"/>
        <w:numPr>
          <w:ilvl w:val="0"/>
          <w:numId w:val="34"/>
        </w:numPr>
        <w:spacing w:before="0" w:beforeAutospacing="0" w:after="0" w:afterAutospacing="0"/>
        <w:textAlignment w:val="baseline"/>
        <w:rPr>
          <w:sz w:val="20"/>
          <w:szCs w:val="20"/>
        </w:rPr>
      </w:pPr>
      <w:r>
        <w:rPr>
          <w:rStyle w:val="normaltextrun"/>
          <w:b/>
          <w:bCs/>
          <w:sz w:val="20"/>
          <w:szCs w:val="20"/>
        </w:rPr>
        <w:t xml:space="preserve">For Approach 2, </w:t>
      </w:r>
      <w:r w:rsidRPr="003C009D">
        <w:rPr>
          <w:rStyle w:val="normaltextrun"/>
          <w:b/>
          <w:bCs/>
          <w:sz w:val="20"/>
          <w:szCs w:val="20"/>
        </w:rPr>
        <w:t xml:space="preserve">RAN2 could not identify an example of information that needs to be requested by the serving DU from the </w:t>
      </w:r>
      <w:r>
        <w:rPr>
          <w:rStyle w:val="normaltextrun"/>
          <w:b/>
          <w:bCs/>
          <w:sz w:val="20"/>
          <w:szCs w:val="20"/>
        </w:rPr>
        <w:t>target</w:t>
      </w:r>
      <w:r w:rsidRPr="003C009D">
        <w:rPr>
          <w:rStyle w:val="normaltextrun"/>
          <w:b/>
          <w:bCs/>
          <w:sz w:val="20"/>
          <w:szCs w:val="20"/>
        </w:rPr>
        <w:t xml:space="preserve"> DU prior to the triggering of LTM execution.</w:t>
      </w:r>
      <w:r>
        <w:rPr>
          <w:rStyle w:val="normaltextrun"/>
          <w:sz w:val="20"/>
          <w:szCs w:val="20"/>
        </w:rPr>
        <w:t xml:space="preserve"> </w:t>
      </w:r>
      <w:r w:rsidRPr="00E218C6">
        <w:rPr>
          <w:rStyle w:val="eop"/>
          <w:b/>
          <w:bCs/>
          <w:sz w:val="20"/>
          <w:szCs w:val="20"/>
        </w:rPr>
        <w:t xml:space="preserve">RAN2 assumes </w:t>
      </w:r>
      <w:r>
        <w:rPr>
          <w:rStyle w:val="eop"/>
          <w:b/>
          <w:bCs/>
          <w:sz w:val="20"/>
          <w:szCs w:val="20"/>
        </w:rPr>
        <w:t>that LTM triggering shall not be deferred if the L1 measurement report indicates source link degradation to avoid sending the UE to RLF.</w:t>
      </w:r>
    </w:p>
    <w:p w14:paraId="7F9A5B2E" w14:textId="77777777" w:rsidR="00CD4C7B" w:rsidRPr="00320A6B" w:rsidRDefault="00CD4C7B" w:rsidP="00CD4C7B">
      <w:pPr>
        <w:pStyle w:val="Heading1"/>
      </w:pPr>
      <w:r w:rsidRPr="00320A6B">
        <w:t>References</w:t>
      </w:r>
    </w:p>
    <w:p w14:paraId="39A8CE7B" w14:textId="77777777" w:rsidR="008349CE" w:rsidRPr="001D0E8D" w:rsidRDefault="008349CE" w:rsidP="008349CE">
      <w:pPr>
        <w:pStyle w:val="ListParagraph"/>
        <w:widowControl w:val="0"/>
        <w:numPr>
          <w:ilvl w:val="0"/>
          <w:numId w:val="1"/>
        </w:numPr>
        <w:autoSpaceDE w:val="0"/>
        <w:autoSpaceDN w:val="0"/>
        <w:adjustRightInd w:val="0"/>
        <w:spacing w:after="0" w:line="360" w:lineRule="auto"/>
        <w:contextualSpacing w:val="0"/>
        <w:rPr>
          <w:lang w:val="en-US" w:eastAsia="zh-CN"/>
        </w:rPr>
      </w:pPr>
      <w:r w:rsidRPr="00BB3CBA">
        <w:rPr>
          <w:lang w:eastAsia="zh-CN"/>
        </w:rPr>
        <w:t>R3-230889</w:t>
      </w:r>
      <w:r>
        <w:rPr>
          <w:lang w:eastAsia="zh-CN"/>
        </w:rPr>
        <w:t xml:space="preserve">, </w:t>
      </w:r>
      <w:r w:rsidRPr="00C319E7">
        <w:rPr>
          <w:lang w:eastAsia="zh-CN"/>
        </w:rPr>
        <w:t>LS on Approaches during execution for inter-DU LTM</w:t>
      </w:r>
      <w:r>
        <w:rPr>
          <w:lang w:eastAsia="zh-CN"/>
        </w:rPr>
        <w:t xml:space="preserve">, </w:t>
      </w:r>
      <w:r w:rsidRPr="00801A90">
        <w:rPr>
          <w:lang w:eastAsia="zh-CN"/>
        </w:rPr>
        <w:t>3GPP TSG-RAN WG3 Meeting #119</w:t>
      </w:r>
      <w:r>
        <w:rPr>
          <w:lang w:eastAsia="zh-CN"/>
        </w:rPr>
        <w:t xml:space="preserve">, </w:t>
      </w:r>
      <w:r w:rsidRPr="00247FC8">
        <w:rPr>
          <w:lang w:eastAsia="zh-CN"/>
        </w:rPr>
        <w:t>Athens, Greece, 27 Feb – 03 Mar 2023</w:t>
      </w:r>
    </w:p>
    <w:p w14:paraId="6527582B" w14:textId="257FE2B9" w:rsidR="001D0E8D" w:rsidRPr="001D0E8D" w:rsidRDefault="00F46F92" w:rsidP="008349CE">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WG1 </w:t>
      </w:r>
      <w:r w:rsidRPr="00F04C08">
        <w:rPr>
          <w:lang w:val="en-US" w:eastAsia="zh-CN"/>
        </w:rPr>
        <w:t>Meeting #</w:t>
      </w:r>
      <w:r>
        <w:rPr>
          <w:lang w:val="en-US" w:eastAsia="zh-CN"/>
        </w:rPr>
        <w:t>113</w:t>
      </w:r>
    </w:p>
    <w:p w14:paraId="51A29C5D" w14:textId="4208C2D6" w:rsidR="001D0E8D" w:rsidRPr="0000152B" w:rsidRDefault="001D0E8D" w:rsidP="008349CE">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WG1 </w:t>
      </w:r>
      <w:r w:rsidRPr="00F04C08">
        <w:rPr>
          <w:lang w:val="en-US" w:eastAsia="zh-CN"/>
        </w:rPr>
        <w:t>Meeting #</w:t>
      </w:r>
      <w:r>
        <w:rPr>
          <w:lang w:val="en-US" w:eastAsia="zh-CN"/>
        </w:rPr>
        <w:t>112bis-e</w:t>
      </w: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AE120" w14:textId="77777777" w:rsidR="004B0AAB" w:rsidRDefault="004B0AAB">
      <w:r>
        <w:separator/>
      </w:r>
    </w:p>
  </w:endnote>
  <w:endnote w:type="continuationSeparator" w:id="0">
    <w:p w14:paraId="3E67ACAC" w14:textId="77777777" w:rsidR="004B0AAB" w:rsidRDefault="004B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D1FC4" w14:textId="77777777" w:rsidR="004B0AAB" w:rsidRDefault="004B0AAB">
      <w:r>
        <w:separator/>
      </w:r>
    </w:p>
  </w:footnote>
  <w:footnote w:type="continuationSeparator" w:id="0">
    <w:p w14:paraId="157C2FD0" w14:textId="77777777" w:rsidR="004B0AAB" w:rsidRDefault="004B0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20117"/>
    <w:multiLevelType w:val="hybridMultilevel"/>
    <w:tmpl w:val="092A0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32BF3"/>
    <w:multiLevelType w:val="hybridMultilevel"/>
    <w:tmpl w:val="68284F9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9596B"/>
    <w:multiLevelType w:val="hybridMultilevel"/>
    <w:tmpl w:val="2E0AC066"/>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693472"/>
    <w:multiLevelType w:val="multilevel"/>
    <w:tmpl w:val="5212FF42"/>
    <w:lvl w:ilvl="0">
      <w:start w:val="1"/>
      <w:numFmt w:val="bullet"/>
      <w:lvlText w:val=""/>
      <w:lvlJc w:val="left"/>
      <w:pPr>
        <w:tabs>
          <w:tab w:val="num" w:pos="432"/>
        </w:tabs>
        <w:ind w:left="432" w:hanging="360"/>
      </w:pPr>
      <w:rPr>
        <w:rFonts w:ascii="Symbol" w:hAnsi="Symbol" w:hint="default"/>
        <w:sz w:val="20"/>
      </w:rPr>
    </w:lvl>
    <w:lvl w:ilvl="1">
      <w:start w:val="1"/>
      <w:numFmt w:val="bullet"/>
      <w:lvlText w:val="o"/>
      <w:lvlJc w:val="left"/>
      <w:pPr>
        <w:tabs>
          <w:tab w:val="num" w:pos="1152"/>
        </w:tabs>
        <w:ind w:left="1152" w:hanging="360"/>
      </w:pPr>
      <w:rPr>
        <w:rFonts w:ascii="Courier New" w:hAnsi="Courier New" w:hint="default"/>
        <w:sz w:val="20"/>
      </w:rPr>
    </w:lvl>
    <w:lvl w:ilvl="2">
      <w:start w:val="1"/>
      <w:numFmt w:val="bullet"/>
      <w:lvlText w:val=""/>
      <w:lvlJc w:val="left"/>
      <w:pPr>
        <w:tabs>
          <w:tab w:val="num" w:pos="1872"/>
        </w:tabs>
        <w:ind w:left="1872" w:hanging="360"/>
      </w:pPr>
      <w:rPr>
        <w:rFonts w:ascii="Symbol" w:hAnsi="Symbol" w:hint="default"/>
        <w:sz w:val="20"/>
      </w:rPr>
    </w:lvl>
    <w:lvl w:ilvl="3">
      <w:start w:val="1"/>
      <w:numFmt w:val="bullet"/>
      <w:lvlText w:val=""/>
      <w:lvlJc w:val="left"/>
      <w:pPr>
        <w:tabs>
          <w:tab w:val="num" w:pos="2592"/>
        </w:tabs>
        <w:ind w:left="2592" w:hanging="360"/>
      </w:pPr>
      <w:rPr>
        <w:rFonts w:ascii="Symbol" w:hAnsi="Symbol" w:hint="default"/>
        <w:sz w:val="20"/>
      </w:rPr>
    </w:lvl>
    <w:lvl w:ilvl="4" w:tentative="1">
      <w:start w:val="1"/>
      <w:numFmt w:val="bullet"/>
      <w:lvlText w:val=""/>
      <w:lvlJc w:val="left"/>
      <w:pPr>
        <w:tabs>
          <w:tab w:val="num" w:pos="3312"/>
        </w:tabs>
        <w:ind w:left="3312" w:hanging="360"/>
      </w:pPr>
      <w:rPr>
        <w:rFonts w:ascii="Symbol" w:hAnsi="Symbol" w:hint="default"/>
        <w:sz w:val="20"/>
      </w:rPr>
    </w:lvl>
    <w:lvl w:ilvl="5" w:tentative="1">
      <w:start w:val="1"/>
      <w:numFmt w:val="bullet"/>
      <w:lvlText w:val=""/>
      <w:lvlJc w:val="left"/>
      <w:pPr>
        <w:tabs>
          <w:tab w:val="num" w:pos="4032"/>
        </w:tabs>
        <w:ind w:left="4032" w:hanging="360"/>
      </w:pPr>
      <w:rPr>
        <w:rFonts w:ascii="Symbol" w:hAnsi="Symbol" w:hint="default"/>
        <w:sz w:val="20"/>
      </w:rPr>
    </w:lvl>
    <w:lvl w:ilvl="6" w:tentative="1">
      <w:start w:val="1"/>
      <w:numFmt w:val="bullet"/>
      <w:lvlText w:val=""/>
      <w:lvlJc w:val="left"/>
      <w:pPr>
        <w:tabs>
          <w:tab w:val="num" w:pos="4752"/>
        </w:tabs>
        <w:ind w:left="4752" w:hanging="360"/>
      </w:pPr>
      <w:rPr>
        <w:rFonts w:ascii="Symbol" w:hAnsi="Symbol" w:hint="default"/>
        <w:sz w:val="20"/>
      </w:rPr>
    </w:lvl>
    <w:lvl w:ilvl="7" w:tentative="1">
      <w:start w:val="1"/>
      <w:numFmt w:val="bullet"/>
      <w:lvlText w:val=""/>
      <w:lvlJc w:val="left"/>
      <w:pPr>
        <w:tabs>
          <w:tab w:val="num" w:pos="5472"/>
        </w:tabs>
        <w:ind w:left="5472" w:hanging="360"/>
      </w:pPr>
      <w:rPr>
        <w:rFonts w:ascii="Symbol" w:hAnsi="Symbol" w:hint="default"/>
        <w:sz w:val="20"/>
      </w:rPr>
    </w:lvl>
    <w:lvl w:ilvl="8" w:tentative="1">
      <w:start w:val="1"/>
      <w:numFmt w:val="bullet"/>
      <w:lvlText w:val=""/>
      <w:lvlJc w:val="left"/>
      <w:pPr>
        <w:tabs>
          <w:tab w:val="num" w:pos="6192"/>
        </w:tabs>
        <w:ind w:left="6192" w:hanging="360"/>
      </w:pPr>
      <w:rPr>
        <w:rFonts w:ascii="Symbol" w:hAnsi="Symbol" w:hint="default"/>
        <w:sz w:val="20"/>
      </w:rPr>
    </w:lvl>
  </w:abstractNum>
  <w:abstractNum w:abstractNumId="6" w15:restartNumberingAfterBreak="0">
    <w:nsid w:val="211C61F2"/>
    <w:multiLevelType w:val="hybridMultilevel"/>
    <w:tmpl w:val="74DED06A"/>
    <w:lvl w:ilvl="0" w:tplc="2BC0DF16">
      <w:start w:val="1"/>
      <w:numFmt w:val="bullet"/>
      <w:lvlText w:val="-"/>
      <w:lvlJc w:val="left"/>
      <w:pPr>
        <w:ind w:left="768" w:hanging="360"/>
      </w:pPr>
      <w:rPr>
        <w:rFonts w:ascii="Times New Roman" w:hAnsi="Times New Roman" w:cs="Times New Roman" w:hint="default"/>
        <w:lang w:val="en-US"/>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2D75A85"/>
    <w:multiLevelType w:val="hybridMultilevel"/>
    <w:tmpl w:val="D002859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8784E"/>
    <w:multiLevelType w:val="hybridMultilevel"/>
    <w:tmpl w:val="A75622AE"/>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E3795"/>
    <w:multiLevelType w:val="hybridMultilevel"/>
    <w:tmpl w:val="4148D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02509"/>
    <w:multiLevelType w:val="hybridMultilevel"/>
    <w:tmpl w:val="B76AFFAC"/>
    <w:lvl w:ilvl="0" w:tplc="7B56043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C96C25"/>
    <w:multiLevelType w:val="hybridMultilevel"/>
    <w:tmpl w:val="21DEB74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4519DD"/>
    <w:multiLevelType w:val="hybridMultilevel"/>
    <w:tmpl w:val="CD4EAC28"/>
    <w:lvl w:ilvl="0" w:tplc="E5A6B282">
      <w:start w:val="1"/>
      <w:numFmt w:val="bullet"/>
      <w:lvlText w:val="–"/>
      <w:lvlJc w:val="left"/>
      <w:pPr>
        <w:tabs>
          <w:tab w:val="num" w:pos="720"/>
        </w:tabs>
        <w:ind w:left="720" w:hanging="360"/>
      </w:pPr>
      <w:rPr>
        <w:rFonts w:ascii="Times New Roman" w:hAnsi="Times New Roman" w:hint="default"/>
      </w:rPr>
    </w:lvl>
    <w:lvl w:ilvl="1" w:tplc="CC6CECAC">
      <w:start w:val="1"/>
      <w:numFmt w:val="bullet"/>
      <w:lvlText w:val="–"/>
      <w:lvlJc w:val="left"/>
      <w:pPr>
        <w:tabs>
          <w:tab w:val="num" w:pos="1440"/>
        </w:tabs>
        <w:ind w:left="1440" w:hanging="360"/>
      </w:pPr>
      <w:rPr>
        <w:rFonts w:ascii="Times New Roman" w:hAnsi="Times New Roman" w:hint="default"/>
      </w:rPr>
    </w:lvl>
    <w:lvl w:ilvl="2" w:tplc="13E20D30" w:tentative="1">
      <w:start w:val="1"/>
      <w:numFmt w:val="bullet"/>
      <w:lvlText w:val="–"/>
      <w:lvlJc w:val="left"/>
      <w:pPr>
        <w:tabs>
          <w:tab w:val="num" w:pos="2160"/>
        </w:tabs>
        <w:ind w:left="2160" w:hanging="360"/>
      </w:pPr>
      <w:rPr>
        <w:rFonts w:ascii="Times New Roman" w:hAnsi="Times New Roman" w:hint="default"/>
      </w:rPr>
    </w:lvl>
    <w:lvl w:ilvl="3" w:tplc="45285C7C" w:tentative="1">
      <w:start w:val="1"/>
      <w:numFmt w:val="bullet"/>
      <w:lvlText w:val="–"/>
      <w:lvlJc w:val="left"/>
      <w:pPr>
        <w:tabs>
          <w:tab w:val="num" w:pos="2880"/>
        </w:tabs>
        <w:ind w:left="2880" w:hanging="360"/>
      </w:pPr>
      <w:rPr>
        <w:rFonts w:ascii="Times New Roman" w:hAnsi="Times New Roman" w:hint="default"/>
      </w:rPr>
    </w:lvl>
    <w:lvl w:ilvl="4" w:tplc="6F6E6996" w:tentative="1">
      <w:start w:val="1"/>
      <w:numFmt w:val="bullet"/>
      <w:lvlText w:val="–"/>
      <w:lvlJc w:val="left"/>
      <w:pPr>
        <w:tabs>
          <w:tab w:val="num" w:pos="3600"/>
        </w:tabs>
        <w:ind w:left="3600" w:hanging="360"/>
      </w:pPr>
      <w:rPr>
        <w:rFonts w:ascii="Times New Roman" w:hAnsi="Times New Roman" w:hint="default"/>
      </w:rPr>
    </w:lvl>
    <w:lvl w:ilvl="5" w:tplc="41781F96" w:tentative="1">
      <w:start w:val="1"/>
      <w:numFmt w:val="bullet"/>
      <w:lvlText w:val="–"/>
      <w:lvlJc w:val="left"/>
      <w:pPr>
        <w:tabs>
          <w:tab w:val="num" w:pos="4320"/>
        </w:tabs>
        <w:ind w:left="4320" w:hanging="360"/>
      </w:pPr>
      <w:rPr>
        <w:rFonts w:ascii="Times New Roman" w:hAnsi="Times New Roman" w:hint="default"/>
      </w:rPr>
    </w:lvl>
    <w:lvl w:ilvl="6" w:tplc="FD2AD8FA" w:tentative="1">
      <w:start w:val="1"/>
      <w:numFmt w:val="bullet"/>
      <w:lvlText w:val="–"/>
      <w:lvlJc w:val="left"/>
      <w:pPr>
        <w:tabs>
          <w:tab w:val="num" w:pos="5040"/>
        </w:tabs>
        <w:ind w:left="5040" w:hanging="360"/>
      </w:pPr>
      <w:rPr>
        <w:rFonts w:ascii="Times New Roman" w:hAnsi="Times New Roman" w:hint="default"/>
      </w:rPr>
    </w:lvl>
    <w:lvl w:ilvl="7" w:tplc="90B844B6" w:tentative="1">
      <w:start w:val="1"/>
      <w:numFmt w:val="bullet"/>
      <w:lvlText w:val="–"/>
      <w:lvlJc w:val="left"/>
      <w:pPr>
        <w:tabs>
          <w:tab w:val="num" w:pos="5760"/>
        </w:tabs>
        <w:ind w:left="5760" w:hanging="360"/>
      </w:pPr>
      <w:rPr>
        <w:rFonts w:ascii="Times New Roman" w:hAnsi="Times New Roman" w:hint="default"/>
      </w:rPr>
    </w:lvl>
    <w:lvl w:ilvl="8" w:tplc="5DE0F4F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4851652"/>
    <w:multiLevelType w:val="hybridMultilevel"/>
    <w:tmpl w:val="14A68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CA13ECA"/>
    <w:multiLevelType w:val="hybridMultilevel"/>
    <w:tmpl w:val="38208E7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751C67"/>
    <w:multiLevelType w:val="hybridMultilevel"/>
    <w:tmpl w:val="B92EC56A"/>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6A6172"/>
    <w:multiLevelType w:val="hybridMultilevel"/>
    <w:tmpl w:val="51CE9DEE"/>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616AE0"/>
    <w:multiLevelType w:val="hybridMultilevel"/>
    <w:tmpl w:val="E2D83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7C6CCC"/>
    <w:multiLevelType w:val="hybridMultilevel"/>
    <w:tmpl w:val="17A2F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E63534"/>
    <w:multiLevelType w:val="hybridMultilevel"/>
    <w:tmpl w:val="EB76C9D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C51E51"/>
    <w:multiLevelType w:val="hybridMultilevel"/>
    <w:tmpl w:val="5EA2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numFmt w:val="bullet"/>
      <w:lvlText w:val="-"/>
      <w:lvlJc w:val="left"/>
      <w:pPr>
        <w:tabs>
          <w:tab w:val="left" w:pos="2520"/>
        </w:tabs>
        <w:ind w:left="2520" w:hanging="360"/>
      </w:pPr>
      <w:rPr>
        <w:rFonts w:ascii="Yu Gothic" w:hAnsi="Yu Gothic"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7"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1" w15:restartNumberingAfterBreak="0">
    <w:nsid w:val="743A1ABF"/>
    <w:multiLevelType w:val="hybridMultilevel"/>
    <w:tmpl w:val="73DA0400"/>
    <w:lvl w:ilvl="0" w:tplc="CBB4617A">
      <w:start w:val="1"/>
      <w:numFmt w:val="bullet"/>
      <w:lvlText w:val="–"/>
      <w:lvlJc w:val="left"/>
      <w:pPr>
        <w:tabs>
          <w:tab w:val="num" w:pos="720"/>
        </w:tabs>
        <w:ind w:left="720" w:hanging="360"/>
      </w:pPr>
      <w:rPr>
        <w:rFonts w:ascii="Times New Roman" w:hAnsi="Times New Roman" w:hint="default"/>
      </w:rPr>
    </w:lvl>
    <w:lvl w:ilvl="1" w:tplc="09B26A56">
      <w:start w:val="1"/>
      <w:numFmt w:val="bullet"/>
      <w:lvlText w:val="–"/>
      <w:lvlJc w:val="left"/>
      <w:pPr>
        <w:tabs>
          <w:tab w:val="num" w:pos="1440"/>
        </w:tabs>
        <w:ind w:left="1440" w:hanging="360"/>
      </w:pPr>
      <w:rPr>
        <w:rFonts w:ascii="Times New Roman" w:hAnsi="Times New Roman" w:hint="default"/>
      </w:rPr>
    </w:lvl>
    <w:lvl w:ilvl="2" w:tplc="FAB6AEFC" w:tentative="1">
      <w:start w:val="1"/>
      <w:numFmt w:val="bullet"/>
      <w:lvlText w:val="–"/>
      <w:lvlJc w:val="left"/>
      <w:pPr>
        <w:tabs>
          <w:tab w:val="num" w:pos="2160"/>
        </w:tabs>
        <w:ind w:left="2160" w:hanging="360"/>
      </w:pPr>
      <w:rPr>
        <w:rFonts w:ascii="Times New Roman" w:hAnsi="Times New Roman" w:hint="default"/>
      </w:rPr>
    </w:lvl>
    <w:lvl w:ilvl="3" w:tplc="6FCC5424" w:tentative="1">
      <w:start w:val="1"/>
      <w:numFmt w:val="bullet"/>
      <w:lvlText w:val="–"/>
      <w:lvlJc w:val="left"/>
      <w:pPr>
        <w:tabs>
          <w:tab w:val="num" w:pos="2880"/>
        </w:tabs>
        <w:ind w:left="2880" w:hanging="360"/>
      </w:pPr>
      <w:rPr>
        <w:rFonts w:ascii="Times New Roman" w:hAnsi="Times New Roman" w:hint="default"/>
      </w:rPr>
    </w:lvl>
    <w:lvl w:ilvl="4" w:tplc="4086AA38" w:tentative="1">
      <w:start w:val="1"/>
      <w:numFmt w:val="bullet"/>
      <w:lvlText w:val="–"/>
      <w:lvlJc w:val="left"/>
      <w:pPr>
        <w:tabs>
          <w:tab w:val="num" w:pos="3600"/>
        </w:tabs>
        <w:ind w:left="3600" w:hanging="360"/>
      </w:pPr>
      <w:rPr>
        <w:rFonts w:ascii="Times New Roman" w:hAnsi="Times New Roman" w:hint="default"/>
      </w:rPr>
    </w:lvl>
    <w:lvl w:ilvl="5" w:tplc="C49656E4" w:tentative="1">
      <w:start w:val="1"/>
      <w:numFmt w:val="bullet"/>
      <w:lvlText w:val="–"/>
      <w:lvlJc w:val="left"/>
      <w:pPr>
        <w:tabs>
          <w:tab w:val="num" w:pos="4320"/>
        </w:tabs>
        <w:ind w:left="4320" w:hanging="360"/>
      </w:pPr>
      <w:rPr>
        <w:rFonts w:ascii="Times New Roman" w:hAnsi="Times New Roman" w:hint="default"/>
      </w:rPr>
    </w:lvl>
    <w:lvl w:ilvl="6" w:tplc="00AC213A" w:tentative="1">
      <w:start w:val="1"/>
      <w:numFmt w:val="bullet"/>
      <w:lvlText w:val="–"/>
      <w:lvlJc w:val="left"/>
      <w:pPr>
        <w:tabs>
          <w:tab w:val="num" w:pos="5040"/>
        </w:tabs>
        <w:ind w:left="5040" w:hanging="360"/>
      </w:pPr>
      <w:rPr>
        <w:rFonts w:ascii="Times New Roman" w:hAnsi="Times New Roman" w:hint="default"/>
      </w:rPr>
    </w:lvl>
    <w:lvl w:ilvl="7" w:tplc="FFE0C644" w:tentative="1">
      <w:start w:val="1"/>
      <w:numFmt w:val="bullet"/>
      <w:lvlText w:val="–"/>
      <w:lvlJc w:val="left"/>
      <w:pPr>
        <w:tabs>
          <w:tab w:val="num" w:pos="5760"/>
        </w:tabs>
        <w:ind w:left="5760" w:hanging="360"/>
      </w:pPr>
      <w:rPr>
        <w:rFonts w:ascii="Times New Roman" w:hAnsi="Times New Roman" w:hint="default"/>
      </w:rPr>
    </w:lvl>
    <w:lvl w:ilvl="8" w:tplc="C5EEE51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25201637">
    <w:abstractNumId w:val="15"/>
  </w:num>
  <w:num w:numId="2" w16cid:durableId="337000327">
    <w:abstractNumId w:val="28"/>
  </w:num>
  <w:num w:numId="3" w16cid:durableId="297147906">
    <w:abstractNumId w:val="20"/>
  </w:num>
  <w:num w:numId="4" w16cid:durableId="1976789113">
    <w:abstractNumId w:val="29"/>
  </w:num>
  <w:num w:numId="5" w16cid:durableId="1480999869">
    <w:abstractNumId w:val="3"/>
  </w:num>
  <w:num w:numId="6" w16cid:durableId="794559959">
    <w:abstractNumId w:val="3"/>
  </w:num>
  <w:num w:numId="7" w16cid:durableId="1495367180">
    <w:abstractNumId w:val="27"/>
  </w:num>
  <w:num w:numId="8" w16cid:durableId="1620406204">
    <w:abstractNumId w:val="25"/>
  </w:num>
  <w:num w:numId="9" w16cid:durableId="1230579709">
    <w:abstractNumId w:val="17"/>
  </w:num>
  <w:num w:numId="10" w16cid:durableId="1933662305">
    <w:abstractNumId w:val="5"/>
  </w:num>
  <w:num w:numId="11" w16cid:durableId="246814779">
    <w:abstractNumId w:val="21"/>
  </w:num>
  <w:num w:numId="12" w16cid:durableId="1468203181">
    <w:abstractNumId w:val="0"/>
  </w:num>
  <w:num w:numId="13" w16cid:durableId="1820346751">
    <w:abstractNumId w:val="31"/>
  </w:num>
  <w:num w:numId="14" w16cid:durableId="1510221750">
    <w:abstractNumId w:val="4"/>
  </w:num>
  <w:num w:numId="15" w16cid:durableId="959383373">
    <w:abstractNumId w:val="23"/>
  </w:num>
  <w:num w:numId="16" w16cid:durableId="45842216">
    <w:abstractNumId w:val="32"/>
  </w:num>
  <w:num w:numId="17" w16cid:durableId="326135726">
    <w:abstractNumId w:val="8"/>
  </w:num>
  <w:num w:numId="18" w16cid:durableId="769160100">
    <w:abstractNumId w:val="11"/>
  </w:num>
  <w:num w:numId="19" w16cid:durableId="897472554">
    <w:abstractNumId w:val="13"/>
  </w:num>
  <w:num w:numId="20" w16cid:durableId="1006204695">
    <w:abstractNumId w:val="2"/>
  </w:num>
  <w:num w:numId="21" w16cid:durableId="1946618923">
    <w:abstractNumId w:val="1"/>
  </w:num>
  <w:num w:numId="22" w16cid:durableId="1194608606">
    <w:abstractNumId w:val="18"/>
  </w:num>
  <w:num w:numId="23" w16cid:durableId="973826649">
    <w:abstractNumId w:val="6"/>
  </w:num>
  <w:num w:numId="24" w16cid:durableId="1233125910">
    <w:abstractNumId w:val="16"/>
  </w:num>
  <w:num w:numId="25" w16cid:durableId="172035590">
    <w:abstractNumId w:val="7"/>
  </w:num>
  <w:num w:numId="26" w16cid:durableId="1528830962">
    <w:abstractNumId w:val="19"/>
  </w:num>
  <w:num w:numId="27" w16cid:durableId="1158038493">
    <w:abstractNumId w:val="9"/>
  </w:num>
  <w:num w:numId="28" w16cid:durableId="703360972">
    <w:abstractNumId w:val="14"/>
  </w:num>
  <w:num w:numId="29" w16cid:durableId="336467327">
    <w:abstractNumId w:val="24"/>
  </w:num>
  <w:num w:numId="30" w16cid:durableId="410782892">
    <w:abstractNumId w:val="26"/>
  </w:num>
  <w:num w:numId="31" w16cid:durableId="1730765906">
    <w:abstractNumId w:val="30"/>
  </w:num>
  <w:num w:numId="32" w16cid:durableId="2047827150">
    <w:abstractNumId w:val="12"/>
  </w:num>
  <w:num w:numId="33" w16cid:durableId="1945310073">
    <w:abstractNumId w:val="10"/>
  </w:num>
  <w:num w:numId="34" w16cid:durableId="397871946">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E0"/>
    <w:rsid w:val="00000E4A"/>
    <w:rsid w:val="000014D3"/>
    <w:rsid w:val="0000216E"/>
    <w:rsid w:val="000028B0"/>
    <w:rsid w:val="000039F6"/>
    <w:rsid w:val="0000409B"/>
    <w:rsid w:val="000053AA"/>
    <w:rsid w:val="00006287"/>
    <w:rsid w:val="000064F6"/>
    <w:rsid w:val="00006EBD"/>
    <w:rsid w:val="00010161"/>
    <w:rsid w:val="00012887"/>
    <w:rsid w:val="0001330E"/>
    <w:rsid w:val="00013C23"/>
    <w:rsid w:val="000143F9"/>
    <w:rsid w:val="000147A7"/>
    <w:rsid w:val="000148C0"/>
    <w:rsid w:val="000152D3"/>
    <w:rsid w:val="00015CAE"/>
    <w:rsid w:val="00015DE8"/>
    <w:rsid w:val="0001657D"/>
    <w:rsid w:val="000171D4"/>
    <w:rsid w:val="0001796A"/>
    <w:rsid w:val="000200B0"/>
    <w:rsid w:val="00020686"/>
    <w:rsid w:val="00020872"/>
    <w:rsid w:val="00023FC6"/>
    <w:rsid w:val="00024FAA"/>
    <w:rsid w:val="00025CE4"/>
    <w:rsid w:val="0002693E"/>
    <w:rsid w:val="00026FC4"/>
    <w:rsid w:val="000305FF"/>
    <w:rsid w:val="00030761"/>
    <w:rsid w:val="00030D3B"/>
    <w:rsid w:val="00030DC5"/>
    <w:rsid w:val="00030F55"/>
    <w:rsid w:val="0003101C"/>
    <w:rsid w:val="000315AB"/>
    <w:rsid w:val="00032EA4"/>
    <w:rsid w:val="00033397"/>
    <w:rsid w:val="000338DD"/>
    <w:rsid w:val="00034BF8"/>
    <w:rsid w:val="00034D12"/>
    <w:rsid w:val="0003553F"/>
    <w:rsid w:val="00035677"/>
    <w:rsid w:val="000365C3"/>
    <w:rsid w:val="000368BE"/>
    <w:rsid w:val="00036AB3"/>
    <w:rsid w:val="0003767C"/>
    <w:rsid w:val="00037A01"/>
    <w:rsid w:val="00037AFB"/>
    <w:rsid w:val="00040095"/>
    <w:rsid w:val="0004017A"/>
    <w:rsid w:val="00041313"/>
    <w:rsid w:val="000423DB"/>
    <w:rsid w:val="00042439"/>
    <w:rsid w:val="0004341F"/>
    <w:rsid w:val="00044072"/>
    <w:rsid w:val="00044ED2"/>
    <w:rsid w:val="000453EC"/>
    <w:rsid w:val="00045625"/>
    <w:rsid w:val="00046AE0"/>
    <w:rsid w:val="0004707F"/>
    <w:rsid w:val="000473D9"/>
    <w:rsid w:val="00047ED0"/>
    <w:rsid w:val="0005117E"/>
    <w:rsid w:val="000516D8"/>
    <w:rsid w:val="00051F1E"/>
    <w:rsid w:val="0005270E"/>
    <w:rsid w:val="00055D52"/>
    <w:rsid w:val="0005603F"/>
    <w:rsid w:val="00056DB2"/>
    <w:rsid w:val="0006135D"/>
    <w:rsid w:val="00061505"/>
    <w:rsid w:val="00065659"/>
    <w:rsid w:val="00065D6B"/>
    <w:rsid w:val="00065DE8"/>
    <w:rsid w:val="00066096"/>
    <w:rsid w:val="00066114"/>
    <w:rsid w:val="00071167"/>
    <w:rsid w:val="000716A1"/>
    <w:rsid w:val="000732E0"/>
    <w:rsid w:val="00073EB1"/>
    <w:rsid w:val="00074261"/>
    <w:rsid w:val="00074D0C"/>
    <w:rsid w:val="000771A2"/>
    <w:rsid w:val="0007762E"/>
    <w:rsid w:val="00077C88"/>
    <w:rsid w:val="00080512"/>
    <w:rsid w:val="000812F8"/>
    <w:rsid w:val="00082723"/>
    <w:rsid w:val="000827B3"/>
    <w:rsid w:val="0008429B"/>
    <w:rsid w:val="00084591"/>
    <w:rsid w:val="000849DA"/>
    <w:rsid w:val="00085173"/>
    <w:rsid w:val="00085782"/>
    <w:rsid w:val="00085EA2"/>
    <w:rsid w:val="00086E7B"/>
    <w:rsid w:val="0008762B"/>
    <w:rsid w:val="00087E3D"/>
    <w:rsid w:val="00090401"/>
    <w:rsid w:val="00090468"/>
    <w:rsid w:val="00090CEE"/>
    <w:rsid w:val="00090EBD"/>
    <w:rsid w:val="000926D3"/>
    <w:rsid w:val="00092E9C"/>
    <w:rsid w:val="00093164"/>
    <w:rsid w:val="000937B0"/>
    <w:rsid w:val="00095F90"/>
    <w:rsid w:val="00096258"/>
    <w:rsid w:val="0009788E"/>
    <w:rsid w:val="000A050C"/>
    <w:rsid w:val="000A11F0"/>
    <w:rsid w:val="000A2AC9"/>
    <w:rsid w:val="000A2FA9"/>
    <w:rsid w:val="000A3F9B"/>
    <w:rsid w:val="000A5AD5"/>
    <w:rsid w:val="000A5E28"/>
    <w:rsid w:val="000A5FB3"/>
    <w:rsid w:val="000B0A99"/>
    <w:rsid w:val="000B0AC4"/>
    <w:rsid w:val="000B0C46"/>
    <w:rsid w:val="000B0D71"/>
    <w:rsid w:val="000B1613"/>
    <w:rsid w:val="000B1637"/>
    <w:rsid w:val="000B19D0"/>
    <w:rsid w:val="000B2CBF"/>
    <w:rsid w:val="000B4310"/>
    <w:rsid w:val="000B4D19"/>
    <w:rsid w:val="000B4F58"/>
    <w:rsid w:val="000B5198"/>
    <w:rsid w:val="000B7BCF"/>
    <w:rsid w:val="000C02CA"/>
    <w:rsid w:val="000C0524"/>
    <w:rsid w:val="000C1F60"/>
    <w:rsid w:val="000C2CA3"/>
    <w:rsid w:val="000C2D34"/>
    <w:rsid w:val="000C31B0"/>
    <w:rsid w:val="000C415C"/>
    <w:rsid w:val="000C416C"/>
    <w:rsid w:val="000C4AA7"/>
    <w:rsid w:val="000C522B"/>
    <w:rsid w:val="000C5567"/>
    <w:rsid w:val="000C5DF5"/>
    <w:rsid w:val="000C66E4"/>
    <w:rsid w:val="000C77C8"/>
    <w:rsid w:val="000C7894"/>
    <w:rsid w:val="000D023A"/>
    <w:rsid w:val="000D0B0C"/>
    <w:rsid w:val="000D137A"/>
    <w:rsid w:val="000D30A2"/>
    <w:rsid w:val="000D3C9D"/>
    <w:rsid w:val="000D4A15"/>
    <w:rsid w:val="000D58AB"/>
    <w:rsid w:val="000D5B53"/>
    <w:rsid w:val="000D6ABB"/>
    <w:rsid w:val="000D6B39"/>
    <w:rsid w:val="000D7282"/>
    <w:rsid w:val="000D7982"/>
    <w:rsid w:val="000E2A4B"/>
    <w:rsid w:val="000E427B"/>
    <w:rsid w:val="000E49BE"/>
    <w:rsid w:val="000E55A2"/>
    <w:rsid w:val="000E5617"/>
    <w:rsid w:val="000E6697"/>
    <w:rsid w:val="000E6B11"/>
    <w:rsid w:val="000F03B7"/>
    <w:rsid w:val="000F2E06"/>
    <w:rsid w:val="000F2F84"/>
    <w:rsid w:val="000F30BC"/>
    <w:rsid w:val="000F342D"/>
    <w:rsid w:val="000F48BD"/>
    <w:rsid w:val="000F5547"/>
    <w:rsid w:val="000F5CC9"/>
    <w:rsid w:val="000F5DDE"/>
    <w:rsid w:val="000F64BF"/>
    <w:rsid w:val="000F796E"/>
    <w:rsid w:val="00101232"/>
    <w:rsid w:val="00101BA1"/>
    <w:rsid w:val="00101CAE"/>
    <w:rsid w:val="00101DEC"/>
    <w:rsid w:val="00102DAD"/>
    <w:rsid w:val="00104704"/>
    <w:rsid w:val="00106455"/>
    <w:rsid w:val="00106C74"/>
    <w:rsid w:val="00107176"/>
    <w:rsid w:val="00107EE0"/>
    <w:rsid w:val="00110512"/>
    <w:rsid w:val="0011222A"/>
    <w:rsid w:val="001158B5"/>
    <w:rsid w:val="00116DE8"/>
    <w:rsid w:val="00120844"/>
    <w:rsid w:val="00120C85"/>
    <w:rsid w:val="00121FB7"/>
    <w:rsid w:val="001223E0"/>
    <w:rsid w:val="001224F1"/>
    <w:rsid w:val="00122700"/>
    <w:rsid w:val="00123920"/>
    <w:rsid w:val="00123DB1"/>
    <w:rsid w:val="001241A8"/>
    <w:rsid w:val="00124B3D"/>
    <w:rsid w:val="00126209"/>
    <w:rsid w:val="00126D29"/>
    <w:rsid w:val="001271C1"/>
    <w:rsid w:val="00130949"/>
    <w:rsid w:val="00131495"/>
    <w:rsid w:val="00132323"/>
    <w:rsid w:val="0013234A"/>
    <w:rsid w:val="00133812"/>
    <w:rsid w:val="00133B16"/>
    <w:rsid w:val="00134105"/>
    <w:rsid w:val="0013487C"/>
    <w:rsid w:val="00135C51"/>
    <w:rsid w:val="00135EC2"/>
    <w:rsid w:val="00137B44"/>
    <w:rsid w:val="00140B8A"/>
    <w:rsid w:val="00140C86"/>
    <w:rsid w:val="00143DD1"/>
    <w:rsid w:val="0014488C"/>
    <w:rsid w:val="00145075"/>
    <w:rsid w:val="001454A6"/>
    <w:rsid w:val="0014593A"/>
    <w:rsid w:val="00145DD6"/>
    <w:rsid w:val="00146FB1"/>
    <w:rsid w:val="0014714F"/>
    <w:rsid w:val="0014751F"/>
    <w:rsid w:val="0014764D"/>
    <w:rsid w:val="00147723"/>
    <w:rsid w:val="00147B8F"/>
    <w:rsid w:val="00147D5A"/>
    <w:rsid w:val="0015032F"/>
    <w:rsid w:val="0015058A"/>
    <w:rsid w:val="00152357"/>
    <w:rsid w:val="00152965"/>
    <w:rsid w:val="00153076"/>
    <w:rsid w:val="001543BB"/>
    <w:rsid w:val="00154776"/>
    <w:rsid w:val="0015505D"/>
    <w:rsid w:val="001568A4"/>
    <w:rsid w:val="00157634"/>
    <w:rsid w:val="0015777C"/>
    <w:rsid w:val="00157B0B"/>
    <w:rsid w:val="00157CA9"/>
    <w:rsid w:val="0016098E"/>
    <w:rsid w:val="001609D0"/>
    <w:rsid w:val="00160AF6"/>
    <w:rsid w:val="00161216"/>
    <w:rsid w:val="00161683"/>
    <w:rsid w:val="001619CF"/>
    <w:rsid w:val="0016224C"/>
    <w:rsid w:val="00162A76"/>
    <w:rsid w:val="001637ED"/>
    <w:rsid w:val="00163DF7"/>
    <w:rsid w:val="00163E1F"/>
    <w:rsid w:val="001645DF"/>
    <w:rsid w:val="00165EF0"/>
    <w:rsid w:val="001662B4"/>
    <w:rsid w:val="00167246"/>
    <w:rsid w:val="001675FE"/>
    <w:rsid w:val="00167A87"/>
    <w:rsid w:val="00171800"/>
    <w:rsid w:val="00171E1A"/>
    <w:rsid w:val="00173924"/>
    <w:rsid w:val="00174173"/>
    <w:rsid w:val="001741A0"/>
    <w:rsid w:val="001752F1"/>
    <w:rsid w:val="00175838"/>
    <w:rsid w:val="001767D8"/>
    <w:rsid w:val="001769F9"/>
    <w:rsid w:val="00176A6D"/>
    <w:rsid w:val="00176D29"/>
    <w:rsid w:val="0017733D"/>
    <w:rsid w:val="0017736D"/>
    <w:rsid w:val="001801CC"/>
    <w:rsid w:val="00181456"/>
    <w:rsid w:val="001814AB"/>
    <w:rsid w:val="00181A75"/>
    <w:rsid w:val="00181EE1"/>
    <w:rsid w:val="001821BD"/>
    <w:rsid w:val="001822E5"/>
    <w:rsid w:val="00182DE1"/>
    <w:rsid w:val="00183165"/>
    <w:rsid w:val="001833C6"/>
    <w:rsid w:val="00183953"/>
    <w:rsid w:val="00183F9E"/>
    <w:rsid w:val="00186DE6"/>
    <w:rsid w:val="00190142"/>
    <w:rsid w:val="0019028B"/>
    <w:rsid w:val="00190C58"/>
    <w:rsid w:val="00192BE6"/>
    <w:rsid w:val="00194CC5"/>
    <w:rsid w:val="00194CD0"/>
    <w:rsid w:val="00196C23"/>
    <w:rsid w:val="00196DF8"/>
    <w:rsid w:val="0019788E"/>
    <w:rsid w:val="001978FD"/>
    <w:rsid w:val="001A1310"/>
    <w:rsid w:val="001A16DE"/>
    <w:rsid w:val="001A2B4C"/>
    <w:rsid w:val="001A3142"/>
    <w:rsid w:val="001A33F0"/>
    <w:rsid w:val="001A3F76"/>
    <w:rsid w:val="001A583E"/>
    <w:rsid w:val="001A69D6"/>
    <w:rsid w:val="001A6D8E"/>
    <w:rsid w:val="001A7342"/>
    <w:rsid w:val="001A7C5A"/>
    <w:rsid w:val="001B059A"/>
    <w:rsid w:val="001B1DD9"/>
    <w:rsid w:val="001B2D29"/>
    <w:rsid w:val="001B39BC"/>
    <w:rsid w:val="001B3DF2"/>
    <w:rsid w:val="001B49C9"/>
    <w:rsid w:val="001B560A"/>
    <w:rsid w:val="001B598D"/>
    <w:rsid w:val="001B5FCC"/>
    <w:rsid w:val="001B6282"/>
    <w:rsid w:val="001B6FF1"/>
    <w:rsid w:val="001B720E"/>
    <w:rsid w:val="001B7C2D"/>
    <w:rsid w:val="001C01CB"/>
    <w:rsid w:val="001C0CD7"/>
    <w:rsid w:val="001C1697"/>
    <w:rsid w:val="001C28B2"/>
    <w:rsid w:val="001C2B2E"/>
    <w:rsid w:val="001C595C"/>
    <w:rsid w:val="001C6634"/>
    <w:rsid w:val="001C6E7C"/>
    <w:rsid w:val="001C78BB"/>
    <w:rsid w:val="001D02C5"/>
    <w:rsid w:val="001D0E8D"/>
    <w:rsid w:val="001D0FDD"/>
    <w:rsid w:val="001D15C1"/>
    <w:rsid w:val="001D2E58"/>
    <w:rsid w:val="001D379F"/>
    <w:rsid w:val="001D380E"/>
    <w:rsid w:val="001D3975"/>
    <w:rsid w:val="001D3A7D"/>
    <w:rsid w:val="001D4B32"/>
    <w:rsid w:val="001D4FB0"/>
    <w:rsid w:val="001D599B"/>
    <w:rsid w:val="001D617E"/>
    <w:rsid w:val="001D6CF3"/>
    <w:rsid w:val="001E0E63"/>
    <w:rsid w:val="001E284D"/>
    <w:rsid w:val="001E53A0"/>
    <w:rsid w:val="001E5C04"/>
    <w:rsid w:val="001E6059"/>
    <w:rsid w:val="001E70D7"/>
    <w:rsid w:val="001E79A4"/>
    <w:rsid w:val="001F00A8"/>
    <w:rsid w:val="001F168B"/>
    <w:rsid w:val="001F1CFE"/>
    <w:rsid w:val="001F2E7F"/>
    <w:rsid w:val="001F3347"/>
    <w:rsid w:val="001F34F3"/>
    <w:rsid w:val="001F5C44"/>
    <w:rsid w:val="001F5CC4"/>
    <w:rsid w:val="001F632B"/>
    <w:rsid w:val="001F6B3C"/>
    <w:rsid w:val="001F7831"/>
    <w:rsid w:val="0020111A"/>
    <w:rsid w:val="0020159A"/>
    <w:rsid w:val="002016BF"/>
    <w:rsid w:val="00201844"/>
    <w:rsid w:val="00201B08"/>
    <w:rsid w:val="0020204C"/>
    <w:rsid w:val="0020251A"/>
    <w:rsid w:val="002029A9"/>
    <w:rsid w:val="00203645"/>
    <w:rsid w:val="0020370C"/>
    <w:rsid w:val="00204045"/>
    <w:rsid w:val="0020425F"/>
    <w:rsid w:val="00204CA2"/>
    <w:rsid w:val="00206A62"/>
    <w:rsid w:val="00206ED3"/>
    <w:rsid w:val="00207079"/>
    <w:rsid w:val="00207223"/>
    <w:rsid w:val="00207C45"/>
    <w:rsid w:val="00210089"/>
    <w:rsid w:val="002107B3"/>
    <w:rsid w:val="0021342D"/>
    <w:rsid w:val="0021353E"/>
    <w:rsid w:val="002138DD"/>
    <w:rsid w:val="00213BC1"/>
    <w:rsid w:val="00214E95"/>
    <w:rsid w:val="00214FD1"/>
    <w:rsid w:val="0021576E"/>
    <w:rsid w:val="00215C7D"/>
    <w:rsid w:val="00216471"/>
    <w:rsid w:val="00216FA7"/>
    <w:rsid w:val="00217A4C"/>
    <w:rsid w:val="00217CBC"/>
    <w:rsid w:val="00220646"/>
    <w:rsid w:val="002207DC"/>
    <w:rsid w:val="00221DC7"/>
    <w:rsid w:val="00221E06"/>
    <w:rsid w:val="00222E1E"/>
    <w:rsid w:val="00222E9B"/>
    <w:rsid w:val="0022361C"/>
    <w:rsid w:val="00223AD3"/>
    <w:rsid w:val="00224198"/>
    <w:rsid w:val="002244A9"/>
    <w:rsid w:val="00224503"/>
    <w:rsid w:val="00225498"/>
    <w:rsid w:val="0022589F"/>
    <w:rsid w:val="00225C84"/>
    <w:rsid w:val="0022606D"/>
    <w:rsid w:val="0022609C"/>
    <w:rsid w:val="00226205"/>
    <w:rsid w:val="00226347"/>
    <w:rsid w:val="00227252"/>
    <w:rsid w:val="00233196"/>
    <w:rsid w:val="0023335F"/>
    <w:rsid w:val="00233A4C"/>
    <w:rsid w:val="00234C4B"/>
    <w:rsid w:val="00234D51"/>
    <w:rsid w:val="00235144"/>
    <w:rsid w:val="00235E96"/>
    <w:rsid w:val="0023614D"/>
    <w:rsid w:val="002364A5"/>
    <w:rsid w:val="00242BC2"/>
    <w:rsid w:val="00242D19"/>
    <w:rsid w:val="0024346B"/>
    <w:rsid w:val="0024485F"/>
    <w:rsid w:val="002449F2"/>
    <w:rsid w:val="00244AC1"/>
    <w:rsid w:val="00245B7D"/>
    <w:rsid w:val="00247FC8"/>
    <w:rsid w:val="00250812"/>
    <w:rsid w:val="00250B04"/>
    <w:rsid w:val="0025406F"/>
    <w:rsid w:val="00254484"/>
    <w:rsid w:val="00254D2B"/>
    <w:rsid w:val="002553B3"/>
    <w:rsid w:val="0025560D"/>
    <w:rsid w:val="002569D0"/>
    <w:rsid w:val="00256B66"/>
    <w:rsid w:val="00260AE7"/>
    <w:rsid w:val="00261537"/>
    <w:rsid w:val="00262113"/>
    <w:rsid w:val="00262ABE"/>
    <w:rsid w:val="00262C41"/>
    <w:rsid w:val="00262E88"/>
    <w:rsid w:val="00262EDD"/>
    <w:rsid w:val="00265721"/>
    <w:rsid w:val="002660DA"/>
    <w:rsid w:val="0026614D"/>
    <w:rsid w:val="0027053F"/>
    <w:rsid w:val="00270ED2"/>
    <w:rsid w:val="00270F19"/>
    <w:rsid w:val="00271935"/>
    <w:rsid w:val="00271B79"/>
    <w:rsid w:val="00271E30"/>
    <w:rsid w:val="00271E96"/>
    <w:rsid w:val="00272C79"/>
    <w:rsid w:val="002747EC"/>
    <w:rsid w:val="00274E85"/>
    <w:rsid w:val="0027537D"/>
    <w:rsid w:val="00275C70"/>
    <w:rsid w:val="002779A1"/>
    <w:rsid w:val="00277F5A"/>
    <w:rsid w:val="002805EC"/>
    <w:rsid w:val="00281980"/>
    <w:rsid w:val="002828C0"/>
    <w:rsid w:val="00282E36"/>
    <w:rsid w:val="0028311E"/>
    <w:rsid w:val="00284D00"/>
    <w:rsid w:val="002855BF"/>
    <w:rsid w:val="00290FC1"/>
    <w:rsid w:val="002915E1"/>
    <w:rsid w:val="002927F2"/>
    <w:rsid w:val="00293031"/>
    <w:rsid w:val="002956AA"/>
    <w:rsid w:val="002966A8"/>
    <w:rsid w:val="0029691E"/>
    <w:rsid w:val="00296CC5"/>
    <w:rsid w:val="00296DE5"/>
    <w:rsid w:val="002A00A9"/>
    <w:rsid w:val="002A09FF"/>
    <w:rsid w:val="002A160C"/>
    <w:rsid w:val="002A4AD1"/>
    <w:rsid w:val="002A5316"/>
    <w:rsid w:val="002A6343"/>
    <w:rsid w:val="002A64CB"/>
    <w:rsid w:val="002A717B"/>
    <w:rsid w:val="002A798F"/>
    <w:rsid w:val="002B0ADA"/>
    <w:rsid w:val="002B17AD"/>
    <w:rsid w:val="002B2FC5"/>
    <w:rsid w:val="002B4A31"/>
    <w:rsid w:val="002B4AC3"/>
    <w:rsid w:val="002B4BA8"/>
    <w:rsid w:val="002B69DE"/>
    <w:rsid w:val="002B7133"/>
    <w:rsid w:val="002B7A95"/>
    <w:rsid w:val="002C01AF"/>
    <w:rsid w:val="002C20DD"/>
    <w:rsid w:val="002C2E8F"/>
    <w:rsid w:val="002C3919"/>
    <w:rsid w:val="002C4A37"/>
    <w:rsid w:val="002C4B01"/>
    <w:rsid w:val="002C60F3"/>
    <w:rsid w:val="002C6EDD"/>
    <w:rsid w:val="002C708A"/>
    <w:rsid w:val="002C72D4"/>
    <w:rsid w:val="002C7C92"/>
    <w:rsid w:val="002D08DF"/>
    <w:rsid w:val="002D10D9"/>
    <w:rsid w:val="002D1D6B"/>
    <w:rsid w:val="002D2415"/>
    <w:rsid w:val="002D2AB9"/>
    <w:rsid w:val="002D2DCB"/>
    <w:rsid w:val="002D4340"/>
    <w:rsid w:val="002D50EB"/>
    <w:rsid w:val="002D7CBC"/>
    <w:rsid w:val="002E13C5"/>
    <w:rsid w:val="002E16CE"/>
    <w:rsid w:val="002E18BB"/>
    <w:rsid w:val="002E1D57"/>
    <w:rsid w:val="002E2CD5"/>
    <w:rsid w:val="002E3585"/>
    <w:rsid w:val="002E386F"/>
    <w:rsid w:val="002E3CCA"/>
    <w:rsid w:val="002E4270"/>
    <w:rsid w:val="002E44DA"/>
    <w:rsid w:val="002E4921"/>
    <w:rsid w:val="002E598B"/>
    <w:rsid w:val="002E61FD"/>
    <w:rsid w:val="002E7B35"/>
    <w:rsid w:val="002F0D22"/>
    <w:rsid w:val="002F1ED3"/>
    <w:rsid w:val="002F267E"/>
    <w:rsid w:val="002F39BB"/>
    <w:rsid w:val="002F3C58"/>
    <w:rsid w:val="002F4F89"/>
    <w:rsid w:val="002F55AC"/>
    <w:rsid w:val="002F5B50"/>
    <w:rsid w:val="002F61D6"/>
    <w:rsid w:val="0030002C"/>
    <w:rsid w:val="003007BF"/>
    <w:rsid w:val="0030249C"/>
    <w:rsid w:val="00302AFC"/>
    <w:rsid w:val="00304B3F"/>
    <w:rsid w:val="00305A52"/>
    <w:rsid w:val="00305ECA"/>
    <w:rsid w:val="00306271"/>
    <w:rsid w:val="003118DC"/>
    <w:rsid w:val="00311E70"/>
    <w:rsid w:val="00312A2C"/>
    <w:rsid w:val="00313562"/>
    <w:rsid w:val="003136AE"/>
    <w:rsid w:val="00314064"/>
    <w:rsid w:val="00314429"/>
    <w:rsid w:val="0031467C"/>
    <w:rsid w:val="00314EDF"/>
    <w:rsid w:val="00316444"/>
    <w:rsid w:val="003164AD"/>
    <w:rsid w:val="00316792"/>
    <w:rsid w:val="003169A2"/>
    <w:rsid w:val="003172DC"/>
    <w:rsid w:val="00320A6B"/>
    <w:rsid w:val="00320E41"/>
    <w:rsid w:val="00321520"/>
    <w:rsid w:val="00322B92"/>
    <w:rsid w:val="00322BD0"/>
    <w:rsid w:val="00322C4E"/>
    <w:rsid w:val="00322D89"/>
    <w:rsid w:val="0032363E"/>
    <w:rsid w:val="003237E8"/>
    <w:rsid w:val="003240F3"/>
    <w:rsid w:val="0032434D"/>
    <w:rsid w:val="00326019"/>
    <w:rsid w:val="00326069"/>
    <w:rsid w:val="00326242"/>
    <w:rsid w:val="0032655A"/>
    <w:rsid w:val="0033176D"/>
    <w:rsid w:val="00331D99"/>
    <w:rsid w:val="00333081"/>
    <w:rsid w:val="00335369"/>
    <w:rsid w:val="00335983"/>
    <w:rsid w:val="00335990"/>
    <w:rsid w:val="003360BD"/>
    <w:rsid w:val="00336957"/>
    <w:rsid w:val="0033695D"/>
    <w:rsid w:val="00336CEE"/>
    <w:rsid w:val="00336E66"/>
    <w:rsid w:val="00336E72"/>
    <w:rsid w:val="00337B1A"/>
    <w:rsid w:val="003408F6"/>
    <w:rsid w:val="00340AC4"/>
    <w:rsid w:val="00341408"/>
    <w:rsid w:val="003414FC"/>
    <w:rsid w:val="003417CA"/>
    <w:rsid w:val="00341C3A"/>
    <w:rsid w:val="003424E1"/>
    <w:rsid w:val="00342578"/>
    <w:rsid w:val="00343C86"/>
    <w:rsid w:val="00344236"/>
    <w:rsid w:val="003442D2"/>
    <w:rsid w:val="00344969"/>
    <w:rsid w:val="00344C13"/>
    <w:rsid w:val="003452AB"/>
    <w:rsid w:val="003459C4"/>
    <w:rsid w:val="0034639E"/>
    <w:rsid w:val="00346563"/>
    <w:rsid w:val="003468B9"/>
    <w:rsid w:val="00346B5D"/>
    <w:rsid w:val="00346D47"/>
    <w:rsid w:val="00347001"/>
    <w:rsid w:val="00347016"/>
    <w:rsid w:val="00347ECA"/>
    <w:rsid w:val="003502C3"/>
    <w:rsid w:val="00350E3B"/>
    <w:rsid w:val="003512E5"/>
    <w:rsid w:val="00351CAA"/>
    <w:rsid w:val="00351DDD"/>
    <w:rsid w:val="00353AC9"/>
    <w:rsid w:val="00353EFF"/>
    <w:rsid w:val="003543AB"/>
    <w:rsid w:val="0035462D"/>
    <w:rsid w:val="00354E1B"/>
    <w:rsid w:val="00355989"/>
    <w:rsid w:val="003562E2"/>
    <w:rsid w:val="00356CC3"/>
    <w:rsid w:val="003573CB"/>
    <w:rsid w:val="003577E7"/>
    <w:rsid w:val="003603A9"/>
    <w:rsid w:val="00360444"/>
    <w:rsid w:val="00360AEC"/>
    <w:rsid w:val="00360E1A"/>
    <w:rsid w:val="003611C1"/>
    <w:rsid w:val="00362020"/>
    <w:rsid w:val="00362050"/>
    <w:rsid w:val="0036248E"/>
    <w:rsid w:val="00363EF3"/>
    <w:rsid w:val="00365AEE"/>
    <w:rsid w:val="00365F68"/>
    <w:rsid w:val="003665E1"/>
    <w:rsid w:val="00367064"/>
    <w:rsid w:val="0036720B"/>
    <w:rsid w:val="00370364"/>
    <w:rsid w:val="00371744"/>
    <w:rsid w:val="003721DB"/>
    <w:rsid w:val="00372D36"/>
    <w:rsid w:val="00374537"/>
    <w:rsid w:val="00374BAF"/>
    <w:rsid w:val="00375247"/>
    <w:rsid w:val="00375315"/>
    <w:rsid w:val="00375A2E"/>
    <w:rsid w:val="00375ACB"/>
    <w:rsid w:val="00375CCC"/>
    <w:rsid w:val="003764E1"/>
    <w:rsid w:val="00376792"/>
    <w:rsid w:val="003773C6"/>
    <w:rsid w:val="00380A4A"/>
    <w:rsid w:val="00380A53"/>
    <w:rsid w:val="00381FB6"/>
    <w:rsid w:val="00382A17"/>
    <w:rsid w:val="00382AC9"/>
    <w:rsid w:val="00382B15"/>
    <w:rsid w:val="00383752"/>
    <w:rsid w:val="00383801"/>
    <w:rsid w:val="003839E9"/>
    <w:rsid w:val="00383D39"/>
    <w:rsid w:val="00384448"/>
    <w:rsid w:val="00384E6A"/>
    <w:rsid w:val="003860EA"/>
    <w:rsid w:val="0038664C"/>
    <w:rsid w:val="0038677D"/>
    <w:rsid w:val="003868AD"/>
    <w:rsid w:val="00390209"/>
    <w:rsid w:val="0039145F"/>
    <w:rsid w:val="003921CE"/>
    <w:rsid w:val="00392F03"/>
    <w:rsid w:val="003936D4"/>
    <w:rsid w:val="00394322"/>
    <w:rsid w:val="00394D47"/>
    <w:rsid w:val="00395806"/>
    <w:rsid w:val="0039662C"/>
    <w:rsid w:val="00397BE9"/>
    <w:rsid w:val="003A1265"/>
    <w:rsid w:val="003A16C0"/>
    <w:rsid w:val="003A181B"/>
    <w:rsid w:val="003A3EA0"/>
    <w:rsid w:val="003A40EE"/>
    <w:rsid w:val="003A415E"/>
    <w:rsid w:val="003A4664"/>
    <w:rsid w:val="003A4749"/>
    <w:rsid w:val="003A4DA4"/>
    <w:rsid w:val="003A4E37"/>
    <w:rsid w:val="003A4EBF"/>
    <w:rsid w:val="003A50F8"/>
    <w:rsid w:val="003A577A"/>
    <w:rsid w:val="003A5C13"/>
    <w:rsid w:val="003A6D25"/>
    <w:rsid w:val="003A71DD"/>
    <w:rsid w:val="003B1B8C"/>
    <w:rsid w:val="003B2FAB"/>
    <w:rsid w:val="003B372F"/>
    <w:rsid w:val="003B3B2C"/>
    <w:rsid w:val="003B3B9F"/>
    <w:rsid w:val="003B3DFA"/>
    <w:rsid w:val="003B40AD"/>
    <w:rsid w:val="003B5BB7"/>
    <w:rsid w:val="003B6713"/>
    <w:rsid w:val="003B7AD1"/>
    <w:rsid w:val="003C009D"/>
    <w:rsid w:val="003C0176"/>
    <w:rsid w:val="003C0FA8"/>
    <w:rsid w:val="003C1A8C"/>
    <w:rsid w:val="003C1BCC"/>
    <w:rsid w:val="003C1E2F"/>
    <w:rsid w:val="003C2271"/>
    <w:rsid w:val="003C4E37"/>
    <w:rsid w:val="003C6194"/>
    <w:rsid w:val="003C66DE"/>
    <w:rsid w:val="003D0659"/>
    <w:rsid w:val="003D0AEF"/>
    <w:rsid w:val="003D1462"/>
    <w:rsid w:val="003D159B"/>
    <w:rsid w:val="003D2286"/>
    <w:rsid w:val="003D2A66"/>
    <w:rsid w:val="003D2B58"/>
    <w:rsid w:val="003D2C5B"/>
    <w:rsid w:val="003D3389"/>
    <w:rsid w:val="003D368C"/>
    <w:rsid w:val="003D3F2A"/>
    <w:rsid w:val="003D3FB5"/>
    <w:rsid w:val="003D3FDD"/>
    <w:rsid w:val="003D41F1"/>
    <w:rsid w:val="003D4662"/>
    <w:rsid w:val="003D561D"/>
    <w:rsid w:val="003D6072"/>
    <w:rsid w:val="003D7042"/>
    <w:rsid w:val="003D762B"/>
    <w:rsid w:val="003D7E3F"/>
    <w:rsid w:val="003E0643"/>
    <w:rsid w:val="003E16BE"/>
    <w:rsid w:val="003E1F2D"/>
    <w:rsid w:val="003E4A6A"/>
    <w:rsid w:val="003E4C3D"/>
    <w:rsid w:val="003E4DDA"/>
    <w:rsid w:val="003E534A"/>
    <w:rsid w:val="003E588D"/>
    <w:rsid w:val="003E6C37"/>
    <w:rsid w:val="003E6D72"/>
    <w:rsid w:val="003F037E"/>
    <w:rsid w:val="003F18E9"/>
    <w:rsid w:val="003F1AF2"/>
    <w:rsid w:val="003F28F4"/>
    <w:rsid w:val="003F3E81"/>
    <w:rsid w:val="003F4494"/>
    <w:rsid w:val="003F4BC0"/>
    <w:rsid w:val="003F7693"/>
    <w:rsid w:val="003F799F"/>
    <w:rsid w:val="003F7BB3"/>
    <w:rsid w:val="00400113"/>
    <w:rsid w:val="00400701"/>
    <w:rsid w:val="00400AF9"/>
    <w:rsid w:val="00401520"/>
    <w:rsid w:val="00401855"/>
    <w:rsid w:val="004025BC"/>
    <w:rsid w:val="00402AC2"/>
    <w:rsid w:val="004032C7"/>
    <w:rsid w:val="00403C9A"/>
    <w:rsid w:val="00405800"/>
    <w:rsid w:val="0040716E"/>
    <w:rsid w:val="0040734B"/>
    <w:rsid w:val="00410637"/>
    <w:rsid w:val="004115EB"/>
    <w:rsid w:val="004119E9"/>
    <w:rsid w:val="004123E8"/>
    <w:rsid w:val="00412662"/>
    <w:rsid w:val="0041296E"/>
    <w:rsid w:val="0041461C"/>
    <w:rsid w:val="00414A8D"/>
    <w:rsid w:val="00415F33"/>
    <w:rsid w:val="004165E2"/>
    <w:rsid w:val="00416B1A"/>
    <w:rsid w:val="004174BD"/>
    <w:rsid w:val="00420392"/>
    <w:rsid w:val="004203A6"/>
    <w:rsid w:val="00421A80"/>
    <w:rsid w:val="004223D5"/>
    <w:rsid w:val="0042394C"/>
    <w:rsid w:val="004251BE"/>
    <w:rsid w:val="00425D0C"/>
    <w:rsid w:val="004269D0"/>
    <w:rsid w:val="004275A9"/>
    <w:rsid w:val="00430D92"/>
    <w:rsid w:val="004314B8"/>
    <w:rsid w:val="004316D5"/>
    <w:rsid w:val="0043311F"/>
    <w:rsid w:val="0043393F"/>
    <w:rsid w:val="00433AE9"/>
    <w:rsid w:val="0043451B"/>
    <w:rsid w:val="00434681"/>
    <w:rsid w:val="0043492C"/>
    <w:rsid w:val="00434D94"/>
    <w:rsid w:val="00435311"/>
    <w:rsid w:val="004359B7"/>
    <w:rsid w:val="004378F1"/>
    <w:rsid w:val="00437E0C"/>
    <w:rsid w:val="00440AA6"/>
    <w:rsid w:val="00441F4C"/>
    <w:rsid w:val="004423B4"/>
    <w:rsid w:val="00442AB4"/>
    <w:rsid w:val="00443341"/>
    <w:rsid w:val="00444F53"/>
    <w:rsid w:val="004454B0"/>
    <w:rsid w:val="00447717"/>
    <w:rsid w:val="004477E7"/>
    <w:rsid w:val="00447946"/>
    <w:rsid w:val="00451FF3"/>
    <w:rsid w:val="004522CC"/>
    <w:rsid w:val="00452AD0"/>
    <w:rsid w:val="00453473"/>
    <w:rsid w:val="004534B2"/>
    <w:rsid w:val="0045378B"/>
    <w:rsid w:val="0045411A"/>
    <w:rsid w:val="004545E0"/>
    <w:rsid w:val="00454656"/>
    <w:rsid w:val="00454F24"/>
    <w:rsid w:val="004558EE"/>
    <w:rsid w:val="00456872"/>
    <w:rsid w:val="00456B3D"/>
    <w:rsid w:val="00457661"/>
    <w:rsid w:val="00460045"/>
    <w:rsid w:val="00461706"/>
    <w:rsid w:val="004629F2"/>
    <w:rsid w:val="00462BC9"/>
    <w:rsid w:val="00463569"/>
    <w:rsid w:val="00465CB0"/>
    <w:rsid w:val="00465EB5"/>
    <w:rsid w:val="00466468"/>
    <w:rsid w:val="004666C1"/>
    <w:rsid w:val="004672EE"/>
    <w:rsid w:val="00467A94"/>
    <w:rsid w:val="00470799"/>
    <w:rsid w:val="00471CDE"/>
    <w:rsid w:val="0047331C"/>
    <w:rsid w:val="00473753"/>
    <w:rsid w:val="00473A27"/>
    <w:rsid w:val="00474C33"/>
    <w:rsid w:val="0047536C"/>
    <w:rsid w:val="0047662E"/>
    <w:rsid w:val="00476C52"/>
    <w:rsid w:val="00476CAD"/>
    <w:rsid w:val="00477455"/>
    <w:rsid w:val="00477C89"/>
    <w:rsid w:val="004807E3"/>
    <w:rsid w:val="0048130D"/>
    <w:rsid w:val="00482B57"/>
    <w:rsid w:val="004832C4"/>
    <w:rsid w:val="00483C1D"/>
    <w:rsid w:val="00483CFB"/>
    <w:rsid w:val="00485492"/>
    <w:rsid w:val="00485BDB"/>
    <w:rsid w:val="00486410"/>
    <w:rsid w:val="004864C2"/>
    <w:rsid w:val="00486B43"/>
    <w:rsid w:val="00486FEA"/>
    <w:rsid w:val="00490D4E"/>
    <w:rsid w:val="00491078"/>
    <w:rsid w:val="00492258"/>
    <w:rsid w:val="00492558"/>
    <w:rsid w:val="00493287"/>
    <w:rsid w:val="00493D2B"/>
    <w:rsid w:val="00494EA9"/>
    <w:rsid w:val="0049527D"/>
    <w:rsid w:val="0049656C"/>
    <w:rsid w:val="00496EB2"/>
    <w:rsid w:val="004972DD"/>
    <w:rsid w:val="00497480"/>
    <w:rsid w:val="004A0319"/>
    <w:rsid w:val="004A087E"/>
    <w:rsid w:val="004A1E99"/>
    <w:rsid w:val="004A2B72"/>
    <w:rsid w:val="004A2D7D"/>
    <w:rsid w:val="004A32F3"/>
    <w:rsid w:val="004A4700"/>
    <w:rsid w:val="004A4C70"/>
    <w:rsid w:val="004A59FA"/>
    <w:rsid w:val="004A5FA3"/>
    <w:rsid w:val="004A68F4"/>
    <w:rsid w:val="004B0AAB"/>
    <w:rsid w:val="004B20E3"/>
    <w:rsid w:val="004B3659"/>
    <w:rsid w:val="004B39DD"/>
    <w:rsid w:val="004B41F8"/>
    <w:rsid w:val="004B5CED"/>
    <w:rsid w:val="004B6388"/>
    <w:rsid w:val="004B68D7"/>
    <w:rsid w:val="004B7120"/>
    <w:rsid w:val="004B7886"/>
    <w:rsid w:val="004B7D60"/>
    <w:rsid w:val="004C1531"/>
    <w:rsid w:val="004C181F"/>
    <w:rsid w:val="004C1974"/>
    <w:rsid w:val="004C20BD"/>
    <w:rsid w:val="004C229D"/>
    <w:rsid w:val="004C2888"/>
    <w:rsid w:val="004C2E68"/>
    <w:rsid w:val="004C35A3"/>
    <w:rsid w:val="004C3775"/>
    <w:rsid w:val="004C5A95"/>
    <w:rsid w:val="004C5C04"/>
    <w:rsid w:val="004C5F80"/>
    <w:rsid w:val="004C6BCC"/>
    <w:rsid w:val="004C7E7C"/>
    <w:rsid w:val="004D0DD6"/>
    <w:rsid w:val="004D164F"/>
    <w:rsid w:val="004D1DC6"/>
    <w:rsid w:val="004D327B"/>
    <w:rsid w:val="004D3578"/>
    <w:rsid w:val="004D380D"/>
    <w:rsid w:val="004D383A"/>
    <w:rsid w:val="004D3B38"/>
    <w:rsid w:val="004D3E54"/>
    <w:rsid w:val="004D57A9"/>
    <w:rsid w:val="004D7C49"/>
    <w:rsid w:val="004E0137"/>
    <w:rsid w:val="004E0926"/>
    <w:rsid w:val="004E0C79"/>
    <w:rsid w:val="004E0CD4"/>
    <w:rsid w:val="004E213A"/>
    <w:rsid w:val="004E2917"/>
    <w:rsid w:val="004E3489"/>
    <w:rsid w:val="004E383E"/>
    <w:rsid w:val="004E48C4"/>
    <w:rsid w:val="004E4F41"/>
    <w:rsid w:val="004E59E1"/>
    <w:rsid w:val="004E7CCA"/>
    <w:rsid w:val="004F0DE1"/>
    <w:rsid w:val="004F10A5"/>
    <w:rsid w:val="004F156A"/>
    <w:rsid w:val="004F158C"/>
    <w:rsid w:val="004F2AC8"/>
    <w:rsid w:val="004F2DDE"/>
    <w:rsid w:val="004F34FB"/>
    <w:rsid w:val="004F3CFE"/>
    <w:rsid w:val="004F51B8"/>
    <w:rsid w:val="004F76F3"/>
    <w:rsid w:val="0050000F"/>
    <w:rsid w:val="0050031D"/>
    <w:rsid w:val="0050055F"/>
    <w:rsid w:val="00502664"/>
    <w:rsid w:val="00502735"/>
    <w:rsid w:val="00502BC6"/>
    <w:rsid w:val="00503171"/>
    <w:rsid w:val="005037A0"/>
    <w:rsid w:val="005048F2"/>
    <w:rsid w:val="0050524D"/>
    <w:rsid w:val="005054BE"/>
    <w:rsid w:val="00505E9B"/>
    <w:rsid w:val="00506C28"/>
    <w:rsid w:val="00511570"/>
    <w:rsid w:val="00511F56"/>
    <w:rsid w:val="00512674"/>
    <w:rsid w:val="0051299A"/>
    <w:rsid w:val="00513DC1"/>
    <w:rsid w:val="005148BF"/>
    <w:rsid w:val="00514A09"/>
    <w:rsid w:val="00516518"/>
    <w:rsid w:val="005166D3"/>
    <w:rsid w:val="005169F2"/>
    <w:rsid w:val="0051770A"/>
    <w:rsid w:val="005208AC"/>
    <w:rsid w:val="00520C1E"/>
    <w:rsid w:val="005217C8"/>
    <w:rsid w:val="0052260B"/>
    <w:rsid w:val="00522978"/>
    <w:rsid w:val="005234CD"/>
    <w:rsid w:val="00523AF1"/>
    <w:rsid w:val="00523F98"/>
    <w:rsid w:val="00523FEE"/>
    <w:rsid w:val="005243C9"/>
    <w:rsid w:val="00526339"/>
    <w:rsid w:val="00527DE0"/>
    <w:rsid w:val="00531145"/>
    <w:rsid w:val="00532045"/>
    <w:rsid w:val="00532A92"/>
    <w:rsid w:val="00532B12"/>
    <w:rsid w:val="00534DA0"/>
    <w:rsid w:val="0053506A"/>
    <w:rsid w:val="0053529C"/>
    <w:rsid w:val="0053556B"/>
    <w:rsid w:val="00535C0F"/>
    <w:rsid w:val="00536F33"/>
    <w:rsid w:val="00540007"/>
    <w:rsid w:val="00543855"/>
    <w:rsid w:val="00543E6C"/>
    <w:rsid w:val="00543F5F"/>
    <w:rsid w:val="0054417F"/>
    <w:rsid w:val="005458E5"/>
    <w:rsid w:val="00546749"/>
    <w:rsid w:val="00546C98"/>
    <w:rsid w:val="00546CB4"/>
    <w:rsid w:val="0055050A"/>
    <w:rsid w:val="005506D7"/>
    <w:rsid w:val="005513E1"/>
    <w:rsid w:val="00551814"/>
    <w:rsid w:val="00551ED5"/>
    <w:rsid w:val="00551ED6"/>
    <w:rsid w:val="00551F97"/>
    <w:rsid w:val="00552D11"/>
    <w:rsid w:val="00553021"/>
    <w:rsid w:val="005537DE"/>
    <w:rsid w:val="005539F6"/>
    <w:rsid w:val="00554096"/>
    <w:rsid w:val="0055415B"/>
    <w:rsid w:val="005547F0"/>
    <w:rsid w:val="00554E42"/>
    <w:rsid w:val="00555400"/>
    <w:rsid w:val="00557966"/>
    <w:rsid w:val="00560655"/>
    <w:rsid w:val="0056076A"/>
    <w:rsid w:val="00560D54"/>
    <w:rsid w:val="00561031"/>
    <w:rsid w:val="00561CD2"/>
    <w:rsid w:val="00562071"/>
    <w:rsid w:val="00562A1A"/>
    <w:rsid w:val="0056469D"/>
    <w:rsid w:val="005646A1"/>
    <w:rsid w:val="0056480F"/>
    <w:rsid w:val="00565087"/>
    <w:rsid w:val="0056573F"/>
    <w:rsid w:val="00566413"/>
    <w:rsid w:val="00566566"/>
    <w:rsid w:val="005702AA"/>
    <w:rsid w:val="0057072F"/>
    <w:rsid w:val="00570858"/>
    <w:rsid w:val="0057085C"/>
    <w:rsid w:val="00571414"/>
    <w:rsid w:val="00571FB4"/>
    <w:rsid w:val="00572B99"/>
    <w:rsid w:val="0057356F"/>
    <w:rsid w:val="00573B7D"/>
    <w:rsid w:val="00573DDF"/>
    <w:rsid w:val="005740A5"/>
    <w:rsid w:val="00574CF4"/>
    <w:rsid w:val="00575492"/>
    <w:rsid w:val="0057551C"/>
    <w:rsid w:val="005759D8"/>
    <w:rsid w:val="0057656C"/>
    <w:rsid w:val="0057705C"/>
    <w:rsid w:val="005771E4"/>
    <w:rsid w:val="0058033C"/>
    <w:rsid w:val="0058047C"/>
    <w:rsid w:val="00580A44"/>
    <w:rsid w:val="00580E96"/>
    <w:rsid w:val="005818DB"/>
    <w:rsid w:val="005829B4"/>
    <w:rsid w:val="00582B71"/>
    <w:rsid w:val="00582CDB"/>
    <w:rsid w:val="00583FA2"/>
    <w:rsid w:val="00584EE9"/>
    <w:rsid w:val="005855AB"/>
    <w:rsid w:val="005862E2"/>
    <w:rsid w:val="00586897"/>
    <w:rsid w:val="00586CF6"/>
    <w:rsid w:val="00586EA2"/>
    <w:rsid w:val="00586F6E"/>
    <w:rsid w:val="00587B48"/>
    <w:rsid w:val="005900CE"/>
    <w:rsid w:val="005910E6"/>
    <w:rsid w:val="00591100"/>
    <w:rsid w:val="00591783"/>
    <w:rsid w:val="005920E6"/>
    <w:rsid w:val="00592432"/>
    <w:rsid w:val="005933E3"/>
    <w:rsid w:val="00593B6E"/>
    <w:rsid w:val="00593BDE"/>
    <w:rsid w:val="00593D72"/>
    <w:rsid w:val="0059652A"/>
    <w:rsid w:val="005A0B84"/>
    <w:rsid w:val="005A0BC5"/>
    <w:rsid w:val="005A14B6"/>
    <w:rsid w:val="005A166D"/>
    <w:rsid w:val="005A1D32"/>
    <w:rsid w:val="005A1E04"/>
    <w:rsid w:val="005A1EB8"/>
    <w:rsid w:val="005A269F"/>
    <w:rsid w:val="005A5954"/>
    <w:rsid w:val="005A6916"/>
    <w:rsid w:val="005A6931"/>
    <w:rsid w:val="005A71AD"/>
    <w:rsid w:val="005A7235"/>
    <w:rsid w:val="005A73AD"/>
    <w:rsid w:val="005B035C"/>
    <w:rsid w:val="005B12C8"/>
    <w:rsid w:val="005B1DC5"/>
    <w:rsid w:val="005B241D"/>
    <w:rsid w:val="005B249B"/>
    <w:rsid w:val="005B3C9A"/>
    <w:rsid w:val="005B3F3E"/>
    <w:rsid w:val="005B4474"/>
    <w:rsid w:val="005B46AD"/>
    <w:rsid w:val="005B47F4"/>
    <w:rsid w:val="005B5177"/>
    <w:rsid w:val="005B68A3"/>
    <w:rsid w:val="005B7D67"/>
    <w:rsid w:val="005B7E46"/>
    <w:rsid w:val="005B7E52"/>
    <w:rsid w:val="005C0207"/>
    <w:rsid w:val="005C0F62"/>
    <w:rsid w:val="005C13F7"/>
    <w:rsid w:val="005C15EC"/>
    <w:rsid w:val="005C238F"/>
    <w:rsid w:val="005C2845"/>
    <w:rsid w:val="005C43EE"/>
    <w:rsid w:val="005C4449"/>
    <w:rsid w:val="005C44CD"/>
    <w:rsid w:val="005C461E"/>
    <w:rsid w:val="005C528A"/>
    <w:rsid w:val="005C679D"/>
    <w:rsid w:val="005C7E45"/>
    <w:rsid w:val="005D07DE"/>
    <w:rsid w:val="005D25A3"/>
    <w:rsid w:val="005D3307"/>
    <w:rsid w:val="005D44FB"/>
    <w:rsid w:val="005D5311"/>
    <w:rsid w:val="005D53AD"/>
    <w:rsid w:val="005D5447"/>
    <w:rsid w:val="005D661E"/>
    <w:rsid w:val="005D70C4"/>
    <w:rsid w:val="005D7B38"/>
    <w:rsid w:val="005E0ECD"/>
    <w:rsid w:val="005E1669"/>
    <w:rsid w:val="005E1A07"/>
    <w:rsid w:val="005E2266"/>
    <w:rsid w:val="005E2884"/>
    <w:rsid w:val="005E359C"/>
    <w:rsid w:val="005E4486"/>
    <w:rsid w:val="005E4DF7"/>
    <w:rsid w:val="005E5D4F"/>
    <w:rsid w:val="005E6A6C"/>
    <w:rsid w:val="005E6E6B"/>
    <w:rsid w:val="005F071B"/>
    <w:rsid w:val="005F113E"/>
    <w:rsid w:val="005F1A14"/>
    <w:rsid w:val="005F1C94"/>
    <w:rsid w:val="005F21F1"/>
    <w:rsid w:val="005F2295"/>
    <w:rsid w:val="005F2EDF"/>
    <w:rsid w:val="005F364F"/>
    <w:rsid w:val="005F3692"/>
    <w:rsid w:val="005F3922"/>
    <w:rsid w:val="005F4E8E"/>
    <w:rsid w:val="005F5B86"/>
    <w:rsid w:val="005F70C3"/>
    <w:rsid w:val="005F7843"/>
    <w:rsid w:val="00600092"/>
    <w:rsid w:val="0060164A"/>
    <w:rsid w:val="00601F01"/>
    <w:rsid w:val="00602154"/>
    <w:rsid w:val="00602641"/>
    <w:rsid w:val="0060285E"/>
    <w:rsid w:val="00603219"/>
    <w:rsid w:val="00603679"/>
    <w:rsid w:val="00603E55"/>
    <w:rsid w:val="00604765"/>
    <w:rsid w:val="00604ABF"/>
    <w:rsid w:val="00604E26"/>
    <w:rsid w:val="00605118"/>
    <w:rsid w:val="00605C3D"/>
    <w:rsid w:val="006065EA"/>
    <w:rsid w:val="006067A4"/>
    <w:rsid w:val="006112AF"/>
    <w:rsid w:val="00611566"/>
    <w:rsid w:val="00611789"/>
    <w:rsid w:val="00613340"/>
    <w:rsid w:val="00614757"/>
    <w:rsid w:val="00614EE6"/>
    <w:rsid w:val="00615CCD"/>
    <w:rsid w:val="00616D86"/>
    <w:rsid w:val="00621140"/>
    <w:rsid w:val="006211DA"/>
    <w:rsid w:val="00621371"/>
    <w:rsid w:val="00621524"/>
    <w:rsid w:val="00621EBC"/>
    <w:rsid w:val="00623713"/>
    <w:rsid w:val="00623A25"/>
    <w:rsid w:val="0062427C"/>
    <w:rsid w:val="00624826"/>
    <w:rsid w:val="00626696"/>
    <w:rsid w:val="00626997"/>
    <w:rsid w:val="0062739F"/>
    <w:rsid w:val="00627B6F"/>
    <w:rsid w:val="00630301"/>
    <w:rsid w:val="00631399"/>
    <w:rsid w:val="00631DBD"/>
    <w:rsid w:val="00632222"/>
    <w:rsid w:val="0063496A"/>
    <w:rsid w:val="00634A1E"/>
    <w:rsid w:val="00635F47"/>
    <w:rsid w:val="00637338"/>
    <w:rsid w:val="00640119"/>
    <w:rsid w:val="00640C30"/>
    <w:rsid w:val="00640D76"/>
    <w:rsid w:val="006416F3"/>
    <w:rsid w:val="00641740"/>
    <w:rsid w:val="00641A3D"/>
    <w:rsid w:val="00641C29"/>
    <w:rsid w:val="00641F14"/>
    <w:rsid w:val="00642C4E"/>
    <w:rsid w:val="0064411C"/>
    <w:rsid w:val="006449B7"/>
    <w:rsid w:val="006454FE"/>
    <w:rsid w:val="006455EE"/>
    <w:rsid w:val="00645D44"/>
    <w:rsid w:val="006465F3"/>
    <w:rsid w:val="00646B77"/>
    <w:rsid w:val="00646D99"/>
    <w:rsid w:val="00647E8B"/>
    <w:rsid w:val="00650084"/>
    <w:rsid w:val="00650C29"/>
    <w:rsid w:val="00650F33"/>
    <w:rsid w:val="00651125"/>
    <w:rsid w:val="00651930"/>
    <w:rsid w:val="00651A6B"/>
    <w:rsid w:val="00651FF9"/>
    <w:rsid w:val="00652646"/>
    <w:rsid w:val="00652CF2"/>
    <w:rsid w:val="006531CD"/>
    <w:rsid w:val="00656910"/>
    <w:rsid w:val="00657C9E"/>
    <w:rsid w:val="006600CD"/>
    <w:rsid w:val="0066074D"/>
    <w:rsid w:val="00660764"/>
    <w:rsid w:val="00661676"/>
    <w:rsid w:val="00662592"/>
    <w:rsid w:val="0066344B"/>
    <w:rsid w:val="00663AAF"/>
    <w:rsid w:val="00664631"/>
    <w:rsid w:val="00665BE7"/>
    <w:rsid w:val="00666483"/>
    <w:rsid w:val="00666DD5"/>
    <w:rsid w:val="006678B0"/>
    <w:rsid w:val="00670D63"/>
    <w:rsid w:val="00670FA9"/>
    <w:rsid w:val="00672271"/>
    <w:rsid w:val="006729E9"/>
    <w:rsid w:val="00672E6C"/>
    <w:rsid w:val="006731E0"/>
    <w:rsid w:val="006735CA"/>
    <w:rsid w:val="00675761"/>
    <w:rsid w:val="006762DC"/>
    <w:rsid w:val="0067697E"/>
    <w:rsid w:val="006776C8"/>
    <w:rsid w:val="0068064C"/>
    <w:rsid w:val="00680C10"/>
    <w:rsid w:val="00681379"/>
    <w:rsid w:val="006829F2"/>
    <w:rsid w:val="00682D58"/>
    <w:rsid w:val="00682DAC"/>
    <w:rsid w:val="00682FA2"/>
    <w:rsid w:val="006856CF"/>
    <w:rsid w:val="00687E4D"/>
    <w:rsid w:val="006901D6"/>
    <w:rsid w:val="006919F8"/>
    <w:rsid w:val="006926BA"/>
    <w:rsid w:val="00692FC3"/>
    <w:rsid w:val="006931E4"/>
    <w:rsid w:val="00693373"/>
    <w:rsid w:val="0069345C"/>
    <w:rsid w:val="006936E7"/>
    <w:rsid w:val="00694012"/>
    <w:rsid w:val="00694D2A"/>
    <w:rsid w:val="00695710"/>
    <w:rsid w:val="006965CD"/>
    <w:rsid w:val="00696DF2"/>
    <w:rsid w:val="00697858"/>
    <w:rsid w:val="006A1436"/>
    <w:rsid w:val="006A180F"/>
    <w:rsid w:val="006A2591"/>
    <w:rsid w:val="006A2641"/>
    <w:rsid w:val="006A334F"/>
    <w:rsid w:val="006A4518"/>
    <w:rsid w:val="006A456D"/>
    <w:rsid w:val="006A48C8"/>
    <w:rsid w:val="006A5153"/>
    <w:rsid w:val="006A54BE"/>
    <w:rsid w:val="006A6620"/>
    <w:rsid w:val="006A6944"/>
    <w:rsid w:val="006B0254"/>
    <w:rsid w:val="006B1EBB"/>
    <w:rsid w:val="006B3F80"/>
    <w:rsid w:val="006B4D84"/>
    <w:rsid w:val="006B5E53"/>
    <w:rsid w:val="006B605E"/>
    <w:rsid w:val="006B6466"/>
    <w:rsid w:val="006B7943"/>
    <w:rsid w:val="006C0204"/>
    <w:rsid w:val="006C08E8"/>
    <w:rsid w:val="006C1519"/>
    <w:rsid w:val="006C1850"/>
    <w:rsid w:val="006C3568"/>
    <w:rsid w:val="006C4CB7"/>
    <w:rsid w:val="006C4CC8"/>
    <w:rsid w:val="006C6225"/>
    <w:rsid w:val="006C66D8"/>
    <w:rsid w:val="006C768F"/>
    <w:rsid w:val="006C7F23"/>
    <w:rsid w:val="006D00B9"/>
    <w:rsid w:val="006D0C80"/>
    <w:rsid w:val="006D0E95"/>
    <w:rsid w:val="006D0EBF"/>
    <w:rsid w:val="006D0EC9"/>
    <w:rsid w:val="006D1466"/>
    <w:rsid w:val="006D1E24"/>
    <w:rsid w:val="006D21DD"/>
    <w:rsid w:val="006D26EE"/>
    <w:rsid w:val="006D299B"/>
    <w:rsid w:val="006D3AFB"/>
    <w:rsid w:val="006D448F"/>
    <w:rsid w:val="006D472C"/>
    <w:rsid w:val="006D478E"/>
    <w:rsid w:val="006D4CB0"/>
    <w:rsid w:val="006D4F13"/>
    <w:rsid w:val="006D6538"/>
    <w:rsid w:val="006D7AAA"/>
    <w:rsid w:val="006D7D62"/>
    <w:rsid w:val="006E08C3"/>
    <w:rsid w:val="006E1417"/>
    <w:rsid w:val="006E1583"/>
    <w:rsid w:val="006E1A5C"/>
    <w:rsid w:val="006E4365"/>
    <w:rsid w:val="006E5AD2"/>
    <w:rsid w:val="006E7397"/>
    <w:rsid w:val="006F0D09"/>
    <w:rsid w:val="006F0EE0"/>
    <w:rsid w:val="006F110E"/>
    <w:rsid w:val="006F1172"/>
    <w:rsid w:val="006F17E0"/>
    <w:rsid w:val="006F1952"/>
    <w:rsid w:val="006F1C88"/>
    <w:rsid w:val="006F1E21"/>
    <w:rsid w:val="006F25E4"/>
    <w:rsid w:val="006F32EA"/>
    <w:rsid w:val="006F3A17"/>
    <w:rsid w:val="006F459C"/>
    <w:rsid w:val="006F47F6"/>
    <w:rsid w:val="006F5690"/>
    <w:rsid w:val="006F5D11"/>
    <w:rsid w:val="006F62AC"/>
    <w:rsid w:val="006F6A2C"/>
    <w:rsid w:val="006F6E95"/>
    <w:rsid w:val="006F78E6"/>
    <w:rsid w:val="006F7D2D"/>
    <w:rsid w:val="0070058D"/>
    <w:rsid w:val="00701028"/>
    <w:rsid w:val="00702138"/>
    <w:rsid w:val="00702AAA"/>
    <w:rsid w:val="00702F97"/>
    <w:rsid w:val="00704C10"/>
    <w:rsid w:val="00705D88"/>
    <w:rsid w:val="00706575"/>
    <w:rsid w:val="00707A73"/>
    <w:rsid w:val="00710201"/>
    <w:rsid w:val="00710312"/>
    <w:rsid w:val="0071066B"/>
    <w:rsid w:val="007106FC"/>
    <w:rsid w:val="007119C1"/>
    <w:rsid w:val="00712508"/>
    <w:rsid w:val="0071310D"/>
    <w:rsid w:val="00713634"/>
    <w:rsid w:val="00713A79"/>
    <w:rsid w:val="00714B47"/>
    <w:rsid w:val="00715050"/>
    <w:rsid w:val="00715CEE"/>
    <w:rsid w:val="00716280"/>
    <w:rsid w:val="0071689E"/>
    <w:rsid w:val="0071735D"/>
    <w:rsid w:val="0071748E"/>
    <w:rsid w:val="00717A1C"/>
    <w:rsid w:val="0072014D"/>
    <w:rsid w:val="007219DE"/>
    <w:rsid w:val="00721FCB"/>
    <w:rsid w:val="00723702"/>
    <w:rsid w:val="00724221"/>
    <w:rsid w:val="0072715C"/>
    <w:rsid w:val="00727896"/>
    <w:rsid w:val="00730422"/>
    <w:rsid w:val="00730736"/>
    <w:rsid w:val="00730893"/>
    <w:rsid w:val="00730C08"/>
    <w:rsid w:val="00730F67"/>
    <w:rsid w:val="007312D2"/>
    <w:rsid w:val="007317F6"/>
    <w:rsid w:val="00732F10"/>
    <w:rsid w:val="00734A5B"/>
    <w:rsid w:val="00734CEE"/>
    <w:rsid w:val="00735E81"/>
    <w:rsid w:val="00735F8A"/>
    <w:rsid w:val="00737C20"/>
    <w:rsid w:val="00740DC3"/>
    <w:rsid w:val="007418B7"/>
    <w:rsid w:val="007419EF"/>
    <w:rsid w:val="00741E7A"/>
    <w:rsid w:val="0074346C"/>
    <w:rsid w:val="0074426B"/>
    <w:rsid w:val="00744E76"/>
    <w:rsid w:val="00746052"/>
    <w:rsid w:val="007460EF"/>
    <w:rsid w:val="00746114"/>
    <w:rsid w:val="0074662F"/>
    <w:rsid w:val="007476B5"/>
    <w:rsid w:val="007478F0"/>
    <w:rsid w:val="00747A03"/>
    <w:rsid w:val="00747D0A"/>
    <w:rsid w:val="00747F96"/>
    <w:rsid w:val="007504A9"/>
    <w:rsid w:val="00750739"/>
    <w:rsid w:val="0075148E"/>
    <w:rsid w:val="0075199C"/>
    <w:rsid w:val="00753591"/>
    <w:rsid w:val="007542F1"/>
    <w:rsid w:val="00754765"/>
    <w:rsid w:val="00754845"/>
    <w:rsid w:val="00754F5F"/>
    <w:rsid w:val="0075646F"/>
    <w:rsid w:val="00757D40"/>
    <w:rsid w:val="00760022"/>
    <w:rsid w:val="0076028A"/>
    <w:rsid w:val="00761B1F"/>
    <w:rsid w:val="007633DD"/>
    <w:rsid w:val="007636D3"/>
    <w:rsid w:val="007636DB"/>
    <w:rsid w:val="007658B7"/>
    <w:rsid w:val="00765DA9"/>
    <w:rsid w:val="007665C4"/>
    <w:rsid w:val="0076792F"/>
    <w:rsid w:val="00767954"/>
    <w:rsid w:val="00771416"/>
    <w:rsid w:val="00771599"/>
    <w:rsid w:val="00771A48"/>
    <w:rsid w:val="00771BCD"/>
    <w:rsid w:val="00771E2F"/>
    <w:rsid w:val="00773A96"/>
    <w:rsid w:val="00773ACB"/>
    <w:rsid w:val="0077401B"/>
    <w:rsid w:val="007748E2"/>
    <w:rsid w:val="00775595"/>
    <w:rsid w:val="00776125"/>
    <w:rsid w:val="00776516"/>
    <w:rsid w:val="00776C2C"/>
    <w:rsid w:val="00777909"/>
    <w:rsid w:val="007811A2"/>
    <w:rsid w:val="00781F0F"/>
    <w:rsid w:val="00781FA2"/>
    <w:rsid w:val="00782C71"/>
    <w:rsid w:val="00783E27"/>
    <w:rsid w:val="0078448D"/>
    <w:rsid w:val="007846F6"/>
    <w:rsid w:val="007851AB"/>
    <w:rsid w:val="0078543A"/>
    <w:rsid w:val="00785DE8"/>
    <w:rsid w:val="00786052"/>
    <w:rsid w:val="00786A8D"/>
    <w:rsid w:val="00786D72"/>
    <w:rsid w:val="00786DED"/>
    <w:rsid w:val="00787207"/>
    <w:rsid w:val="0078727C"/>
    <w:rsid w:val="00787E4E"/>
    <w:rsid w:val="0079049D"/>
    <w:rsid w:val="0079098F"/>
    <w:rsid w:val="00790D6E"/>
    <w:rsid w:val="007914C8"/>
    <w:rsid w:val="00792BDC"/>
    <w:rsid w:val="00793504"/>
    <w:rsid w:val="00793A53"/>
    <w:rsid w:val="00793CCC"/>
    <w:rsid w:val="00793E48"/>
    <w:rsid w:val="00794590"/>
    <w:rsid w:val="0079664E"/>
    <w:rsid w:val="00796B63"/>
    <w:rsid w:val="007979D2"/>
    <w:rsid w:val="00797A11"/>
    <w:rsid w:val="007A022B"/>
    <w:rsid w:val="007A0634"/>
    <w:rsid w:val="007A1EE3"/>
    <w:rsid w:val="007A2383"/>
    <w:rsid w:val="007A25CF"/>
    <w:rsid w:val="007A4B57"/>
    <w:rsid w:val="007A5735"/>
    <w:rsid w:val="007A574A"/>
    <w:rsid w:val="007A72E5"/>
    <w:rsid w:val="007B03D4"/>
    <w:rsid w:val="007B0E56"/>
    <w:rsid w:val="007B12D7"/>
    <w:rsid w:val="007B18D8"/>
    <w:rsid w:val="007B2C01"/>
    <w:rsid w:val="007B327B"/>
    <w:rsid w:val="007B3472"/>
    <w:rsid w:val="007B4E45"/>
    <w:rsid w:val="007B53EE"/>
    <w:rsid w:val="007B5408"/>
    <w:rsid w:val="007B579C"/>
    <w:rsid w:val="007B5C20"/>
    <w:rsid w:val="007B7D44"/>
    <w:rsid w:val="007C095F"/>
    <w:rsid w:val="007C14C4"/>
    <w:rsid w:val="007C160B"/>
    <w:rsid w:val="007C1897"/>
    <w:rsid w:val="007C2012"/>
    <w:rsid w:val="007C2977"/>
    <w:rsid w:val="007C3413"/>
    <w:rsid w:val="007C3CB3"/>
    <w:rsid w:val="007C4179"/>
    <w:rsid w:val="007C4222"/>
    <w:rsid w:val="007C615D"/>
    <w:rsid w:val="007C67D2"/>
    <w:rsid w:val="007C6916"/>
    <w:rsid w:val="007C77C4"/>
    <w:rsid w:val="007D107C"/>
    <w:rsid w:val="007D1B85"/>
    <w:rsid w:val="007D1FD5"/>
    <w:rsid w:val="007D2E4B"/>
    <w:rsid w:val="007D309E"/>
    <w:rsid w:val="007D3AF6"/>
    <w:rsid w:val="007D4B38"/>
    <w:rsid w:val="007D5787"/>
    <w:rsid w:val="007D5BED"/>
    <w:rsid w:val="007D5EF6"/>
    <w:rsid w:val="007D5EFB"/>
    <w:rsid w:val="007D692E"/>
    <w:rsid w:val="007D7D25"/>
    <w:rsid w:val="007E03DE"/>
    <w:rsid w:val="007E0E63"/>
    <w:rsid w:val="007E1EC6"/>
    <w:rsid w:val="007E2FCF"/>
    <w:rsid w:val="007E4556"/>
    <w:rsid w:val="007E457A"/>
    <w:rsid w:val="007E485A"/>
    <w:rsid w:val="007E515A"/>
    <w:rsid w:val="007E710B"/>
    <w:rsid w:val="007E75E8"/>
    <w:rsid w:val="007E7F95"/>
    <w:rsid w:val="007F04EE"/>
    <w:rsid w:val="007F1460"/>
    <w:rsid w:val="007F14AD"/>
    <w:rsid w:val="007F1531"/>
    <w:rsid w:val="007F17F7"/>
    <w:rsid w:val="007F2A38"/>
    <w:rsid w:val="007F31EB"/>
    <w:rsid w:val="007F3E65"/>
    <w:rsid w:val="007F50D1"/>
    <w:rsid w:val="007F7268"/>
    <w:rsid w:val="007F7342"/>
    <w:rsid w:val="007F7946"/>
    <w:rsid w:val="00800D57"/>
    <w:rsid w:val="0080186A"/>
    <w:rsid w:val="00801A90"/>
    <w:rsid w:val="00801ADC"/>
    <w:rsid w:val="00801D40"/>
    <w:rsid w:val="00801EDA"/>
    <w:rsid w:val="00802225"/>
    <w:rsid w:val="008028A4"/>
    <w:rsid w:val="00802F07"/>
    <w:rsid w:val="0080333D"/>
    <w:rsid w:val="00805E0B"/>
    <w:rsid w:val="00806310"/>
    <w:rsid w:val="0080642F"/>
    <w:rsid w:val="00810BC7"/>
    <w:rsid w:val="00812739"/>
    <w:rsid w:val="00812B0C"/>
    <w:rsid w:val="00813245"/>
    <w:rsid w:val="00815481"/>
    <w:rsid w:val="00815694"/>
    <w:rsid w:val="008156F1"/>
    <w:rsid w:val="00815852"/>
    <w:rsid w:val="00815B65"/>
    <w:rsid w:val="008168B6"/>
    <w:rsid w:val="00816D27"/>
    <w:rsid w:val="00817883"/>
    <w:rsid w:val="00820AB0"/>
    <w:rsid w:val="0082162B"/>
    <w:rsid w:val="00821AED"/>
    <w:rsid w:val="00822184"/>
    <w:rsid w:val="00823732"/>
    <w:rsid w:val="00823DA9"/>
    <w:rsid w:val="00824755"/>
    <w:rsid w:val="00824D77"/>
    <w:rsid w:val="008265B1"/>
    <w:rsid w:val="008267DC"/>
    <w:rsid w:val="008301FB"/>
    <w:rsid w:val="0083100C"/>
    <w:rsid w:val="00831C50"/>
    <w:rsid w:val="008323E4"/>
    <w:rsid w:val="008324A5"/>
    <w:rsid w:val="0083352A"/>
    <w:rsid w:val="00834604"/>
    <w:rsid w:val="00834669"/>
    <w:rsid w:val="008347A3"/>
    <w:rsid w:val="00834868"/>
    <w:rsid w:val="008349CE"/>
    <w:rsid w:val="00834A6D"/>
    <w:rsid w:val="00835415"/>
    <w:rsid w:val="00840B67"/>
    <w:rsid w:val="00842477"/>
    <w:rsid w:val="00843F15"/>
    <w:rsid w:val="008444B7"/>
    <w:rsid w:val="00844B44"/>
    <w:rsid w:val="00844CD5"/>
    <w:rsid w:val="00845847"/>
    <w:rsid w:val="00845E80"/>
    <w:rsid w:val="00845ED2"/>
    <w:rsid w:val="008460EF"/>
    <w:rsid w:val="008464E4"/>
    <w:rsid w:val="0084763A"/>
    <w:rsid w:val="00850BBB"/>
    <w:rsid w:val="00850CBF"/>
    <w:rsid w:val="00851218"/>
    <w:rsid w:val="00852C5A"/>
    <w:rsid w:val="0085344E"/>
    <w:rsid w:val="00854A4F"/>
    <w:rsid w:val="00855178"/>
    <w:rsid w:val="00856127"/>
    <w:rsid w:val="0085698E"/>
    <w:rsid w:val="008571AD"/>
    <w:rsid w:val="00857329"/>
    <w:rsid w:val="00857756"/>
    <w:rsid w:val="008604C3"/>
    <w:rsid w:val="00860820"/>
    <w:rsid w:val="00860BEE"/>
    <w:rsid w:val="00860D01"/>
    <w:rsid w:val="0086528E"/>
    <w:rsid w:val="008664C4"/>
    <w:rsid w:val="00867D0B"/>
    <w:rsid w:val="00867F46"/>
    <w:rsid w:val="00870054"/>
    <w:rsid w:val="00870B46"/>
    <w:rsid w:val="00873320"/>
    <w:rsid w:val="00874665"/>
    <w:rsid w:val="00875722"/>
    <w:rsid w:val="008762B2"/>
    <w:rsid w:val="008765A4"/>
    <w:rsid w:val="008768CA"/>
    <w:rsid w:val="008773D4"/>
    <w:rsid w:val="00877EF9"/>
    <w:rsid w:val="00880559"/>
    <w:rsid w:val="00880AAB"/>
    <w:rsid w:val="00880FF7"/>
    <w:rsid w:val="008811ED"/>
    <w:rsid w:val="00881CEB"/>
    <w:rsid w:val="00882AE0"/>
    <w:rsid w:val="00882C69"/>
    <w:rsid w:val="00882EA8"/>
    <w:rsid w:val="00882F12"/>
    <w:rsid w:val="00883885"/>
    <w:rsid w:val="00884B7E"/>
    <w:rsid w:val="00884F4E"/>
    <w:rsid w:val="008863D0"/>
    <w:rsid w:val="00886422"/>
    <w:rsid w:val="0088691C"/>
    <w:rsid w:val="008873F5"/>
    <w:rsid w:val="00887C52"/>
    <w:rsid w:val="00890DD8"/>
    <w:rsid w:val="008916F0"/>
    <w:rsid w:val="0089276D"/>
    <w:rsid w:val="0089339C"/>
    <w:rsid w:val="00893663"/>
    <w:rsid w:val="00894069"/>
    <w:rsid w:val="00895302"/>
    <w:rsid w:val="008953A5"/>
    <w:rsid w:val="00895FE2"/>
    <w:rsid w:val="00896192"/>
    <w:rsid w:val="008A0516"/>
    <w:rsid w:val="008A07BA"/>
    <w:rsid w:val="008A130F"/>
    <w:rsid w:val="008A15D5"/>
    <w:rsid w:val="008A1D28"/>
    <w:rsid w:val="008A203C"/>
    <w:rsid w:val="008A27FC"/>
    <w:rsid w:val="008A2D12"/>
    <w:rsid w:val="008A4513"/>
    <w:rsid w:val="008A45DA"/>
    <w:rsid w:val="008A506B"/>
    <w:rsid w:val="008A55BC"/>
    <w:rsid w:val="008B0DCD"/>
    <w:rsid w:val="008B0F9C"/>
    <w:rsid w:val="008B1662"/>
    <w:rsid w:val="008B192A"/>
    <w:rsid w:val="008B3BD1"/>
    <w:rsid w:val="008B44F1"/>
    <w:rsid w:val="008B477F"/>
    <w:rsid w:val="008B5306"/>
    <w:rsid w:val="008B560E"/>
    <w:rsid w:val="008B566A"/>
    <w:rsid w:val="008B5A1C"/>
    <w:rsid w:val="008B6209"/>
    <w:rsid w:val="008B681A"/>
    <w:rsid w:val="008C0E06"/>
    <w:rsid w:val="008C0E07"/>
    <w:rsid w:val="008C10E2"/>
    <w:rsid w:val="008C1100"/>
    <w:rsid w:val="008C1A63"/>
    <w:rsid w:val="008C1C02"/>
    <w:rsid w:val="008C20AD"/>
    <w:rsid w:val="008C20F7"/>
    <w:rsid w:val="008C2738"/>
    <w:rsid w:val="008C3436"/>
    <w:rsid w:val="008C35C7"/>
    <w:rsid w:val="008C3F92"/>
    <w:rsid w:val="008C42B8"/>
    <w:rsid w:val="008C62CC"/>
    <w:rsid w:val="008C7888"/>
    <w:rsid w:val="008D05CE"/>
    <w:rsid w:val="008D0626"/>
    <w:rsid w:val="008D0839"/>
    <w:rsid w:val="008D12FA"/>
    <w:rsid w:val="008D1CD5"/>
    <w:rsid w:val="008D2258"/>
    <w:rsid w:val="008D2CEE"/>
    <w:rsid w:val="008D349C"/>
    <w:rsid w:val="008D3E3A"/>
    <w:rsid w:val="008D467A"/>
    <w:rsid w:val="008D74D6"/>
    <w:rsid w:val="008E131E"/>
    <w:rsid w:val="008E22FF"/>
    <w:rsid w:val="008E345E"/>
    <w:rsid w:val="008E3B19"/>
    <w:rsid w:val="008E3CF0"/>
    <w:rsid w:val="008E412B"/>
    <w:rsid w:val="008E46A4"/>
    <w:rsid w:val="008E4C3E"/>
    <w:rsid w:val="008E60D9"/>
    <w:rsid w:val="008F2003"/>
    <w:rsid w:val="008F2039"/>
    <w:rsid w:val="008F2BF7"/>
    <w:rsid w:val="008F2E9A"/>
    <w:rsid w:val="00901335"/>
    <w:rsid w:val="0090187C"/>
    <w:rsid w:val="009020CA"/>
    <w:rsid w:val="009024E8"/>
    <w:rsid w:val="0090271F"/>
    <w:rsid w:val="00902DB9"/>
    <w:rsid w:val="009034C5"/>
    <w:rsid w:val="00903DD4"/>
    <w:rsid w:val="0090466A"/>
    <w:rsid w:val="00904DC1"/>
    <w:rsid w:val="009062D3"/>
    <w:rsid w:val="0090708C"/>
    <w:rsid w:val="00907DD2"/>
    <w:rsid w:val="00910062"/>
    <w:rsid w:val="009117E3"/>
    <w:rsid w:val="00911A3A"/>
    <w:rsid w:val="00911DEA"/>
    <w:rsid w:val="00912CD4"/>
    <w:rsid w:val="0091316F"/>
    <w:rsid w:val="009136BC"/>
    <w:rsid w:val="00913C47"/>
    <w:rsid w:val="00913FB1"/>
    <w:rsid w:val="009155EE"/>
    <w:rsid w:val="00915711"/>
    <w:rsid w:val="0091771F"/>
    <w:rsid w:val="00917ABE"/>
    <w:rsid w:val="0092024A"/>
    <w:rsid w:val="0092098D"/>
    <w:rsid w:val="00921F58"/>
    <w:rsid w:val="00922DC1"/>
    <w:rsid w:val="0092322B"/>
    <w:rsid w:val="00923EE1"/>
    <w:rsid w:val="00924497"/>
    <w:rsid w:val="00924827"/>
    <w:rsid w:val="00924D2C"/>
    <w:rsid w:val="0092657D"/>
    <w:rsid w:val="00931360"/>
    <w:rsid w:val="00931AF4"/>
    <w:rsid w:val="00933D59"/>
    <w:rsid w:val="00933F83"/>
    <w:rsid w:val="009356D1"/>
    <w:rsid w:val="00935DA6"/>
    <w:rsid w:val="00936071"/>
    <w:rsid w:val="00940212"/>
    <w:rsid w:val="0094197F"/>
    <w:rsid w:val="00942810"/>
    <w:rsid w:val="00942E6A"/>
    <w:rsid w:val="00942EC2"/>
    <w:rsid w:val="00942FA6"/>
    <w:rsid w:val="0094325A"/>
    <w:rsid w:val="00943958"/>
    <w:rsid w:val="009454B8"/>
    <w:rsid w:val="00945884"/>
    <w:rsid w:val="009458C1"/>
    <w:rsid w:val="00945A86"/>
    <w:rsid w:val="00945B30"/>
    <w:rsid w:val="009466BE"/>
    <w:rsid w:val="00946A16"/>
    <w:rsid w:val="0094798C"/>
    <w:rsid w:val="00951EF9"/>
    <w:rsid w:val="00952A0E"/>
    <w:rsid w:val="0095306B"/>
    <w:rsid w:val="0095382B"/>
    <w:rsid w:val="00955470"/>
    <w:rsid w:val="009556D0"/>
    <w:rsid w:val="00956606"/>
    <w:rsid w:val="00956A9D"/>
    <w:rsid w:val="00956DF5"/>
    <w:rsid w:val="009579AC"/>
    <w:rsid w:val="00957D2B"/>
    <w:rsid w:val="00957E6F"/>
    <w:rsid w:val="00960588"/>
    <w:rsid w:val="00960B0F"/>
    <w:rsid w:val="009616AA"/>
    <w:rsid w:val="00961B32"/>
    <w:rsid w:val="00962174"/>
    <w:rsid w:val="0096294B"/>
    <w:rsid w:val="00962BCD"/>
    <w:rsid w:val="0096408F"/>
    <w:rsid w:val="00964344"/>
    <w:rsid w:val="009656AD"/>
    <w:rsid w:val="009658F8"/>
    <w:rsid w:val="00965AC8"/>
    <w:rsid w:val="00965BBB"/>
    <w:rsid w:val="00965EAA"/>
    <w:rsid w:val="009709BE"/>
    <w:rsid w:val="00970DB3"/>
    <w:rsid w:val="00971212"/>
    <w:rsid w:val="0097355D"/>
    <w:rsid w:val="009738F6"/>
    <w:rsid w:val="00974427"/>
    <w:rsid w:val="00974940"/>
    <w:rsid w:val="00974B05"/>
    <w:rsid w:val="00974BB0"/>
    <w:rsid w:val="00976D97"/>
    <w:rsid w:val="0097702E"/>
    <w:rsid w:val="009777CF"/>
    <w:rsid w:val="0098074A"/>
    <w:rsid w:val="00981116"/>
    <w:rsid w:val="0098205E"/>
    <w:rsid w:val="00983387"/>
    <w:rsid w:val="009839FB"/>
    <w:rsid w:val="00983BCB"/>
    <w:rsid w:val="00983F29"/>
    <w:rsid w:val="00984778"/>
    <w:rsid w:val="00985155"/>
    <w:rsid w:val="009851DF"/>
    <w:rsid w:val="009859BF"/>
    <w:rsid w:val="00986279"/>
    <w:rsid w:val="009870F3"/>
    <w:rsid w:val="009871BA"/>
    <w:rsid w:val="009877F1"/>
    <w:rsid w:val="00990913"/>
    <w:rsid w:val="00990CDD"/>
    <w:rsid w:val="00991EA8"/>
    <w:rsid w:val="00993EBD"/>
    <w:rsid w:val="009951D6"/>
    <w:rsid w:val="00995433"/>
    <w:rsid w:val="00995C57"/>
    <w:rsid w:val="00996096"/>
    <w:rsid w:val="00996146"/>
    <w:rsid w:val="009A0AF3"/>
    <w:rsid w:val="009A1A7C"/>
    <w:rsid w:val="009A1E95"/>
    <w:rsid w:val="009A206D"/>
    <w:rsid w:val="009A36A2"/>
    <w:rsid w:val="009A4136"/>
    <w:rsid w:val="009A443C"/>
    <w:rsid w:val="009A50C5"/>
    <w:rsid w:val="009A699A"/>
    <w:rsid w:val="009A7362"/>
    <w:rsid w:val="009A7F1A"/>
    <w:rsid w:val="009B07CD"/>
    <w:rsid w:val="009B0F6E"/>
    <w:rsid w:val="009B113E"/>
    <w:rsid w:val="009B16DE"/>
    <w:rsid w:val="009B1ABB"/>
    <w:rsid w:val="009B2074"/>
    <w:rsid w:val="009B367E"/>
    <w:rsid w:val="009B522A"/>
    <w:rsid w:val="009B6E5C"/>
    <w:rsid w:val="009B70A3"/>
    <w:rsid w:val="009B73A2"/>
    <w:rsid w:val="009C19E9"/>
    <w:rsid w:val="009C1AA5"/>
    <w:rsid w:val="009C2148"/>
    <w:rsid w:val="009C2C1E"/>
    <w:rsid w:val="009C427D"/>
    <w:rsid w:val="009C4B6F"/>
    <w:rsid w:val="009C59B4"/>
    <w:rsid w:val="009C7072"/>
    <w:rsid w:val="009C7888"/>
    <w:rsid w:val="009D0363"/>
    <w:rsid w:val="009D05DE"/>
    <w:rsid w:val="009D0CD3"/>
    <w:rsid w:val="009D13CA"/>
    <w:rsid w:val="009D2DA6"/>
    <w:rsid w:val="009D3714"/>
    <w:rsid w:val="009D3E49"/>
    <w:rsid w:val="009D428C"/>
    <w:rsid w:val="009D4FAF"/>
    <w:rsid w:val="009D5E99"/>
    <w:rsid w:val="009D63AB"/>
    <w:rsid w:val="009D7755"/>
    <w:rsid w:val="009E079A"/>
    <w:rsid w:val="009E1A17"/>
    <w:rsid w:val="009E2AA6"/>
    <w:rsid w:val="009E3C02"/>
    <w:rsid w:val="009E3D1A"/>
    <w:rsid w:val="009E44ED"/>
    <w:rsid w:val="009E747C"/>
    <w:rsid w:val="009E75E2"/>
    <w:rsid w:val="009E79BE"/>
    <w:rsid w:val="009F07C1"/>
    <w:rsid w:val="009F10CA"/>
    <w:rsid w:val="009F112D"/>
    <w:rsid w:val="009F1F82"/>
    <w:rsid w:val="009F2F08"/>
    <w:rsid w:val="009F3289"/>
    <w:rsid w:val="009F4EA1"/>
    <w:rsid w:val="009F59CE"/>
    <w:rsid w:val="009F64AF"/>
    <w:rsid w:val="009F69DE"/>
    <w:rsid w:val="009F7994"/>
    <w:rsid w:val="009F799D"/>
    <w:rsid w:val="009F7E84"/>
    <w:rsid w:val="00A00BCE"/>
    <w:rsid w:val="00A00EC3"/>
    <w:rsid w:val="00A01F7E"/>
    <w:rsid w:val="00A023A0"/>
    <w:rsid w:val="00A029FB"/>
    <w:rsid w:val="00A03918"/>
    <w:rsid w:val="00A03B42"/>
    <w:rsid w:val="00A0497D"/>
    <w:rsid w:val="00A05DE2"/>
    <w:rsid w:val="00A06206"/>
    <w:rsid w:val="00A067FE"/>
    <w:rsid w:val="00A06C95"/>
    <w:rsid w:val="00A108CF"/>
    <w:rsid w:val="00A10F02"/>
    <w:rsid w:val="00A11695"/>
    <w:rsid w:val="00A11888"/>
    <w:rsid w:val="00A123A2"/>
    <w:rsid w:val="00A138BD"/>
    <w:rsid w:val="00A14E25"/>
    <w:rsid w:val="00A14E7A"/>
    <w:rsid w:val="00A15FB2"/>
    <w:rsid w:val="00A16DF1"/>
    <w:rsid w:val="00A204CA"/>
    <w:rsid w:val="00A207D2"/>
    <w:rsid w:val="00A215F6"/>
    <w:rsid w:val="00A228FD"/>
    <w:rsid w:val="00A230E3"/>
    <w:rsid w:val="00A23966"/>
    <w:rsid w:val="00A23AC0"/>
    <w:rsid w:val="00A2408D"/>
    <w:rsid w:val="00A242F5"/>
    <w:rsid w:val="00A24CE3"/>
    <w:rsid w:val="00A25850"/>
    <w:rsid w:val="00A25A22"/>
    <w:rsid w:val="00A25F51"/>
    <w:rsid w:val="00A26593"/>
    <w:rsid w:val="00A270B0"/>
    <w:rsid w:val="00A270FA"/>
    <w:rsid w:val="00A27189"/>
    <w:rsid w:val="00A27979"/>
    <w:rsid w:val="00A300A0"/>
    <w:rsid w:val="00A30E3E"/>
    <w:rsid w:val="00A31AB2"/>
    <w:rsid w:val="00A31D17"/>
    <w:rsid w:val="00A32493"/>
    <w:rsid w:val="00A32E13"/>
    <w:rsid w:val="00A35014"/>
    <w:rsid w:val="00A35830"/>
    <w:rsid w:val="00A36A27"/>
    <w:rsid w:val="00A423AE"/>
    <w:rsid w:val="00A43A2E"/>
    <w:rsid w:val="00A4476C"/>
    <w:rsid w:val="00A44AE9"/>
    <w:rsid w:val="00A45665"/>
    <w:rsid w:val="00A46B0B"/>
    <w:rsid w:val="00A52292"/>
    <w:rsid w:val="00A52986"/>
    <w:rsid w:val="00A52CC6"/>
    <w:rsid w:val="00A53724"/>
    <w:rsid w:val="00A54875"/>
    <w:rsid w:val="00A54A9E"/>
    <w:rsid w:val="00A55549"/>
    <w:rsid w:val="00A557C9"/>
    <w:rsid w:val="00A566A2"/>
    <w:rsid w:val="00A56851"/>
    <w:rsid w:val="00A56E0F"/>
    <w:rsid w:val="00A5706B"/>
    <w:rsid w:val="00A57AD8"/>
    <w:rsid w:val="00A608F2"/>
    <w:rsid w:val="00A61839"/>
    <w:rsid w:val="00A619CA"/>
    <w:rsid w:val="00A62BFC"/>
    <w:rsid w:val="00A62C8F"/>
    <w:rsid w:val="00A64498"/>
    <w:rsid w:val="00A6496B"/>
    <w:rsid w:val="00A65425"/>
    <w:rsid w:val="00A65C1F"/>
    <w:rsid w:val="00A66990"/>
    <w:rsid w:val="00A676C3"/>
    <w:rsid w:val="00A678AD"/>
    <w:rsid w:val="00A679FB"/>
    <w:rsid w:val="00A718DA"/>
    <w:rsid w:val="00A7247E"/>
    <w:rsid w:val="00A73A2C"/>
    <w:rsid w:val="00A73A7B"/>
    <w:rsid w:val="00A743AC"/>
    <w:rsid w:val="00A74826"/>
    <w:rsid w:val="00A74C06"/>
    <w:rsid w:val="00A74FB2"/>
    <w:rsid w:val="00A75305"/>
    <w:rsid w:val="00A753E1"/>
    <w:rsid w:val="00A775DD"/>
    <w:rsid w:val="00A77F59"/>
    <w:rsid w:val="00A80334"/>
    <w:rsid w:val="00A81004"/>
    <w:rsid w:val="00A81D89"/>
    <w:rsid w:val="00A82346"/>
    <w:rsid w:val="00A825BF"/>
    <w:rsid w:val="00A845B8"/>
    <w:rsid w:val="00A85BB3"/>
    <w:rsid w:val="00A87209"/>
    <w:rsid w:val="00A87F6A"/>
    <w:rsid w:val="00A912E7"/>
    <w:rsid w:val="00A914AD"/>
    <w:rsid w:val="00A91843"/>
    <w:rsid w:val="00A93D55"/>
    <w:rsid w:val="00A94940"/>
    <w:rsid w:val="00A94D13"/>
    <w:rsid w:val="00A9538B"/>
    <w:rsid w:val="00A954D8"/>
    <w:rsid w:val="00A9671C"/>
    <w:rsid w:val="00A9769E"/>
    <w:rsid w:val="00A97749"/>
    <w:rsid w:val="00A978E7"/>
    <w:rsid w:val="00AA1553"/>
    <w:rsid w:val="00AA2876"/>
    <w:rsid w:val="00AA3330"/>
    <w:rsid w:val="00AA379D"/>
    <w:rsid w:val="00AA39FE"/>
    <w:rsid w:val="00AA423E"/>
    <w:rsid w:val="00AA4494"/>
    <w:rsid w:val="00AA52B0"/>
    <w:rsid w:val="00AA56E5"/>
    <w:rsid w:val="00AA57EE"/>
    <w:rsid w:val="00AA5900"/>
    <w:rsid w:val="00AA5E37"/>
    <w:rsid w:val="00AA7EC1"/>
    <w:rsid w:val="00AB0409"/>
    <w:rsid w:val="00AB0FA6"/>
    <w:rsid w:val="00AB11B5"/>
    <w:rsid w:val="00AB1408"/>
    <w:rsid w:val="00AB163A"/>
    <w:rsid w:val="00AB17A0"/>
    <w:rsid w:val="00AB183D"/>
    <w:rsid w:val="00AB1A97"/>
    <w:rsid w:val="00AB24ED"/>
    <w:rsid w:val="00AB26B7"/>
    <w:rsid w:val="00AB27C6"/>
    <w:rsid w:val="00AB2E1B"/>
    <w:rsid w:val="00AB4F3D"/>
    <w:rsid w:val="00AB504B"/>
    <w:rsid w:val="00AB5A5A"/>
    <w:rsid w:val="00AB71C6"/>
    <w:rsid w:val="00AB7EA2"/>
    <w:rsid w:val="00AC00DA"/>
    <w:rsid w:val="00AC0234"/>
    <w:rsid w:val="00AC12D4"/>
    <w:rsid w:val="00AC1314"/>
    <w:rsid w:val="00AC1E31"/>
    <w:rsid w:val="00AC26C2"/>
    <w:rsid w:val="00AC2CF8"/>
    <w:rsid w:val="00AC3E63"/>
    <w:rsid w:val="00AC4320"/>
    <w:rsid w:val="00AC53FE"/>
    <w:rsid w:val="00AC6C06"/>
    <w:rsid w:val="00AC7CA7"/>
    <w:rsid w:val="00AD0C68"/>
    <w:rsid w:val="00AD0CE0"/>
    <w:rsid w:val="00AD0E0D"/>
    <w:rsid w:val="00AD0F1D"/>
    <w:rsid w:val="00AD155F"/>
    <w:rsid w:val="00AD1C8B"/>
    <w:rsid w:val="00AD1EEB"/>
    <w:rsid w:val="00AD2619"/>
    <w:rsid w:val="00AD48F9"/>
    <w:rsid w:val="00AD4D8C"/>
    <w:rsid w:val="00AD5427"/>
    <w:rsid w:val="00AD5B72"/>
    <w:rsid w:val="00AD6231"/>
    <w:rsid w:val="00AD7B8F"/>
    <w:rsid w:val="00AD7EB7"/>
    <w:rsid w:val="00AE06A4"/>
    <w:rsid w:val="00AE095D"/>
    <w:rsid w:val="00AE1871"/>
    <w:rsid w:val="00AE26C0"/>
    <w:rsid w:val="00AE32B8"/>
    <w:rsid w:val="00AE35AC"/>
    <w:rsid w:val="00AE3C8B"/>
    <w:rsid w:val="00AE474D"/>
    <w:rsid w:val="00AE4A32"/>
    <w:rsid w:val="00AE4AEE"/>
    <w:rsid w:val="00AE5998"/>
    <w:rsid w:val="00AE5A3F"/>
    <w:rsid w:val="00AE67B2"/>
    <w:rsid w:val="00AE691F"/>
    <w:rsid w:val="00AE6C5B"/>
    <w:rsid w:val="00AE7394"/>
    <w:rsid w:val="00AE7935"/>
    <w:rsid w:val="00AF122F"/>
    <w:rsid w:val="00AF17E2"/>
    <w:rsid w:val="00AF1C7D"/>
    <w:rsid w:val="00AF20A6"/>
    <w:rsid w:val="00AF22EE"/>
    <w:rsid w:val="00AF2778"/>
    <w:rsid w:val="00AF3563"/>
    <w:rsid w:val="00AF526A"/>
    <w:rsid w:val="00AF5E5C"/>
    <w:rsid w:val="00AF6272"/>
    <w:rsid w:val="00AF795D"/>
    <w:rsid w:val="00AF7A89"/>
    <w:rsid w:val="00B002EA"/>
    <w:rsid w:val="00B0118B"/>
    <w:rsid w:val="00B02028"/>
    <w:rsid w:val="00B024E5"/>
    <w:rsid w:val="00B026BC"/>
    <w:rsid w:val="00B03070"/>
    <w:rsid w:val="00B033FA"/>
    <w:rsid w:val="00B0343F"/>
    <w:rsid w:val="00B046A0"/>
    <w:rsid w:val="00B04A75"/>
    <w:rsid w:val="00B052F3"/>
    <w:rsid w:val="00B0648D"/>
    <w:rsid w:val="00B069CE"/>
    <w:rsid w:val="00B07AAA"/>
    <w:rsid w:val="00B10754"/>
    <w:rsid w:val="00B11743"/>
    <w:rsid w:val="00B1192D"/>
    <w:rsid w:val="00B1195F"/>
    <w:rsid w:val="00B11CB0"/>
    <w:rsid w:val="00B13682"/>
    <w:rsid w:val="00B1514F"/>
    <w:rsid w:val="00B15449"/>
    <w:rsid w:val="00B154C9"/>
    <w:rsid w:val="00B15627"/>
    <w:rsid w:val="00B15ADA"/>
    <w:rsid w:val="00B1608D"/>
    <w:rsid w:val="00B1608F"/>
    <w:rsid w:val="00B17D8F"/>
    <w:rsid w:val="00B2397F"/>
    <w:rsid w:val="00B23FAA"/>
    <w:rsid w:val="00B26299"/>
    <w:rsid w:val="00B2755F"/>
    <w:rsid w:val="00B27C62"/>
    <w:rsid w:val="00B30ADA"/>
    <w:rsid w:val="00B31394"/>
    <w:rsid w:val="00B331AE"/>
    <w:rsid w:val="00B33AB8"/>
    <w:rsid w:val="00B33E45"/>
    <w:rsid w:val="00B3527F"/>
    <w:rsid w:val="00B359B7"/>
    <w:rsid w:val="00B36BDD"/>
    <w:rsid w:val="00B37A11"/>
    <w:rsid w:val="00B40295"/>
    <w:rsid w:val="00B40C67"/>
    <w:rsid w:val="00B41B8B"/>
    <w:rsid w:val="00B422C3"/>
    <w:rsid w:val="00B42667"/>
    <w:rsid w:val="00B42D46"/>
    <w:rsid w:val="00B438C4"/>
    <w:rsid w:val="00B44249"/>
    <w:rsid w:val="00B444B8"/>
    <w:rsid w:val="00B461D2"/>
    <w:rsid w:val="00B469FD"/>
    <w:rsid w:val="00B4746E"/>
    <w:rsid w:val="00B47FD1"/>
    <w:rsid w:val="00B516BB"/>
    <w:rsid w:val="00B51B0A"/>
    <w:rsid w:val="00B5205D"/>
    <w:rsid w:val="00B52D96"/>
    <w:rsid w:val="00B53C45"/>
    <w:rsid w:val="00B54665"/>
    <w:rsid w:val="00B54D5E"/>
    <w:rsid w:val="00B5641A"/>
    <w:rsid w:val="00B566E1"/>
    <w:rsid w:val="00B57999"/>
    <w:rsid w:val="00B57B0B"/>
    <w:rsid w:val="00B57F5A"/>
    <w:rsid w:val="00B60DD2"/>
    <w:rsid w:val="00B61417"/>
    <w:rsid w:val="00B62989"/>
    <w:rsid w:val="00B62E9A"/>
    <w:rsid w:val="00B633C3"/>
    <w:rsid w:val="00B6406E"/>
    <w:rsid w:val="00B642B6"/>
    <w:rsid w:val="00B64B73"/>
    <w:rsid w:val="00B65E42"/>
    <w:rsid w:val="00B6646D"/>
    <w:rsid w:val="00B6699E"/>
    <w:rsid w:val="00B6737A"/>
    <w:rsid w:val="00B67EA2"/>
    <w:rsid w:val="00B701A0"/>
    <w:rsid w:val="00B710EF"/>
    <w:rsid w:val="00B72CC9"/>
    <w:rsid w:val="00B73D0C"/>
    <w:rsid w:val="00B747AE"/>
    <w:rsid w:val="00B74842"/>
    <w:rsid w:val="00B751DC"/>
    <w:rsid w:val="00B756ED"/>
    <w:rsid w:val="00B75EF1"/>
    <w:rsid w:val="00B770FF"/>
    <w:rsid w:val="00B77278"/>
    <w:rsid w:val="00B774C9"/>
    <w:rsid w:val="00B8019B"/>
    <w:rsid w:val="00B80FE9"/>
    <w:rsid w:val="00B8163C"/>
    <w:rsid w:val="00B82DD7"/>
    <w:rsid w:val="00B83F9A"/>
    <w:rsid w:val="00B83FE4"/>
    <w:rsid w:val="00B84B18"/>
    <w:rsid w:val="00B85C46"/>
    <w:rsid w:val="00B85F74"/>
    <w:rsid w:val="00B86A34"/>
    <w:rsid w:val="00B86A6B"/>
    <w:rsid w:val="00B8722E"/>
    <w:rsid w:val="00B8739B"/>
    <w:rsid w:val="00B901CE"/>
    <w:rsid w:val="00B901F2"/>
    <w:rsid w:val="00B912B1"/>
    <w:rsid w:val="00B919F2"/>
    <w:rsid w:val="00B92742"/>
    <w:rsid w:val="00B94A1D"/>
    <w:rsid w:val="00B9638A"/>
    <w:rsid w:val="00B9697A"/>
    <w:rsid w:val="00B96C1F"/>
    <w:rsid w:val="00B96CCF"/>
    <w:rsid w:val="00B97C71"/>
    <w:rsid w:val="00B97CBC"/>
    <w:rsid w:val="00BA13FD"/>
    <w:rsid w:val="00BA1953"/>
    <w:rsid w:val="00BA2ABC"/>
    <w:rsid w:val="00BA3230"/>
    <w:rsid w:val="00BA37B5"/>
    <w:rsid w:val="00BA3913"/>
    <w:rsid w:val="00BA4E7D"/>
    <w:rsid w:val="00BA601F"/>
    <w:rsid w:val="00BA6B3D"/>
    <w:rsid w:val="00BA6C11"/>
    <w:rsid w:val="00BA7FDD"/>
    <w:rsid w:val="00BB0470"/>
    <w:rsid w:val="00BB0D7B"/>
    <w:rsid w:val="00BB1993"/>
    <w:rsid w:val="00BB1D64"/>
    <w:rsid w:val="00BB3CBA"/>
    <w:rsid w:val="00BB4633"/>
    <w:rsid w:val="00BB4DAC"/>
    <w:rsid w:val="00BB53D4"/>
    <w:rsid w:val="00BB5E22"/>
    <w:rsid w:val="00BB69C4"/>
    <w:rsid w:val="00BB6B0D"/>
    <w:rsid w:val="00BB72A5"/>
    <w:rsid w:val="00BC02B4"/>
    <w:rsid w:val="00BC07C5"/>
    <w:rsid w:val="00BC136A"/>
    <w:rsid w:val="00BC175D"/>
    <w:rsid w:val="00BC1BBC"/>
    <w:rsid w:val="00BC1C99"/>
    <w:rsid w:val="00BC2D6C"/>
    <w:rsid w:val="00BC30E7"/>
    <w:rsid w:val="00BC3147"/>
    <w:rsid w:val="00BC3A5F"/>
    <w:rsid w:val="00BC41B5"/>
    <w:rsid w:val="00BC5A4D"/>
    <w:rsid w:val="00BC7783"/>
    <w:rsid w:val="00BD091C"/>
    <w:rsid w:val="00BD1631"/>
    <w:rsid w:val="00BD1684"/>
    <w:rsid w:val="00BD31D3"/>
    <w:rsid w:val="00BD55FC"/>
    <w:rsid w:val="00BD6273"/>
    <w:rsid w:val="00BD67B1"/>
    <w:rsid w:val="00BE17BB"/>
    <w:rsid w:val="00BE45EB"/>
    <w:rsid w:val="00BE4BDA"/>
    <w:rsid w:val="00BE5261"/>
    <w:rsid w:val="00BE56A5"/>
    <w:rsid w:val="00BE7500"/>
    <w:rsid w:val="00BE7B3F"/>
    <w:rsid w:val="00BF000C"/>
    <w:rsid w:val="00BF0256"/>
    <w:rsid w:val="00BF2DF0"/>
    <w:rsid w:val="00BF2E14"/>
    <w:rsid w:val="00BF2ECB"/>
    <w:rsid w:val="00BF3470"/>
    <w:rsid w:val="00BF34DB"/>
    <w:rsid w:val="00BF4416"/>
    <w:rsid w:val="00BF449E"/>
    <w:rsid w:val="00BF46D7"/>
    <w:rsid w:val="00BF49E1"/>
    <w:rsid w:val="00BF5561"/>
    <w:rsid w:val="00BF630D"/>
    <w:rsid w:val="00BF6C5C"/>
    <w:rsid w:val="00BF6EB6"/>
    <w:rsid w:val="00C00C8B"/>
    <w:rsid w:val="00C01E8E"/>
    <w:rsid w:val="00C02205"/>
    <w:rsid w:val="00C03D2D"/>
    <w:rsid w:val="00C03D71"/>
    <w:rsid w:val="00C042E6"/>
    <w:rsid w:val="00C04FDB"/>
    <w:rsid w:val="00C06205"/>
    <w:rsid w:val="00C068DE"/>
    <w:rsid w:val="00C07B22"/>
    <w:rsid w:val="00C07D96"/>
    <w:rsid w:val="00C10DF1"/>
    <w:rsid w:val="00C11069"/>
    <w:rsid w:val="00C12B51"/>
    <w:rsid w:val="00C132B1"/>
    <w:rsid w:val="00C13470"/>
    <w:rsid w:val="00C135E7"/>
    <w:rsid w:val="00C13C51"/>
    <w:rsid w:val="00C13DC1"/>
    <w:rsid w:val="00C1510F"/>
    <w:rsid w:val="00C15264"/>
    <w:rsid w:val="00C15795"/>
    <w:rsid w:val="00C16357"/>
    <w:rsid w:val="00C17978"/>
    <w:rsid w:val="00C2032B"/>
    <w:rsid w:val="00C20C90"/>
    <w:rsid w:val="00C20E9C"/>
    <w:rsid w:val="00C21995"/>
    <w:rsid w:val="00C223C0"/>
    <w:rsid w:val="00C230AE"/>
    <w:rsid w:val="00C235C7"/>
    <w:rsid w:val="00C23FA7"/>
    <w:rsid w:val="00C24650"/>
    <w:rsid w:val="00C2597A"/>
    <w:rsid w:val="00C25AAF"/>
    <w:rsid w:val="00C25C90"/>
    <w:rsid w:val="00C26653"/>
    <w:rsid w:val="00C26782"/>
    <w:rsid w:val="00C26D6A"/>
    <w:rsid w:val="00C27752"/>
    <w:rsid w:val="00C27B36"/>
    <w:rsid w:val="00C30284"/>
    <w:rsid w:val="00C319E7"/>
    <w:rsid w:val="00C31C47"/>
    <w:rsid w:val="00C31F2E"/>
    <w:rsid w:val="00C32347"/>
    <w:rsid w:val="00C33079"/>
    <w:rsid w:val="00C330DF"/>
    <w:rsid w:val="00C333E9"/>
    <w:rsid w:val="00C33506"/>
    <w:rsid w:val="00C34F52"/>
    <w:rsid w:val="00C3525B"/>
    <w:rsid w:val="00C36EB5"/>
    <w:rsid w:val="00C37FDE"/>
    <w:rsid w:val="00C40795"/>
    <w:rsid w:val="00C41500"/>
    <w:rsid w:val="00C4212C"/>
    <w:rsid w:val="00C42782"/>
    <w:rsid w:val="00C43728"/>
    <w:rsid w:val="00C43926"/>
    <w:rsid w:val="00C4392C"/>
    <w:rsid w:val="00C44400"/>
    <w:rsid w:val="00C4443E"/>
    <w:rsid w:val="00C45B74"/>
    <w:rsid w:val="00C46BDB"/>
    <w:rsid w:val="00C47D2D"/>
    <w:rsid w:val="00C47D3A"/>
    <w:rsid w:val="00C47F3D"/>
    <w:rsid w:val="00C500D6"/>
    <w:rsid w:val="00C50FB2"/>
    <w:rsid w:val="00C51D27"/>
    <w:rsid w:val="00C521A1"/>
    <w:rsid w:val="00C526B6"/>
    <w:rsid w:val="00C5271F"/>
    <w:rsid w:val="00C534FC"/>
    <w:rsid w:val="00C54E61"/>
    <w:rsid w:val="00C556FB"/>
    <w:rsid w:val="00C56804"/>
    <w:rsid w:val="00C56B78"/>
    <w:rsid w:val="00C60F86"/>
    <w:rsid w:val="00C612B8"/>
    <w:rsid w:val="00C613BA"/>
    <w:rsid w:val="00C614CA"/>
    <w:rsid w:val="00C614FA"/>
    <w:rsid w:val="00C62547"/>
    <w:rsid w:val="00C6309C"/>
    <w:rsid w:val="00C63220"/>
    <w:rsid w:val="00C6391F"/>
    <w:rsid w:val="00C6473A"/>
    <w:rsid w:val="00C64F82"/>
    <w:rsid w:val="00C65F6D"/>
    <w:rsid w:val="00C65FAE"/>
    <w:rsid w:val="00C66876"/>
    <w:rsid w:val="00C67098"/>
    <w:rsid w:val="00C7087A"/>
    <w:rsid w:val="00C709E8"/>
    <w:rsid w:val="00C713E6"/>
    <w:rsid w:val="00C72837"/>
    <w:rsid w:val="00C730A3"/>
    <w:rsid w:val="00C74A7B"/>
    <w:rsid w:val="00C74CCB"/>
    <w:rsid w:val="00C768BB"/>
    <w:rsid w:val="00C773BD"/>
    <w:rsid w:val="00C77701"/>
    <w:rsid w:val="00C80F54"/>
    <w:rsid w:val="00C813F2"/>
    <w:rsid w:val="00C817D6"/>
    <w:rsid w:val="00C8235D"/>
    <w:rsid w:val="00C8253A"/>
    <w:rsid w:val="00C8368A"/>
    <w:rsid w:val="00C83A13"/>
    <w:rsid w:val="00C844E3"/>
    <w:rsid w:val="00C854A0"/>
    <w:rsid w:val="00C85572"/>
    <w:rsid w:val="00C903F3"/>
    <w:rsid w:val="00C9068C"/>
    <w:rsid w:val="00C91051"/>
    <w:rsid w:val="00C9285D"/>
    <w:rsid w:val="00C92967"/>
    <w:rsid w:val="00C9299B"/>
    <w:rsid w:val="00C9366A"/>
    <w:rsid w:val="00C9499A"/>
    <w:rsid w:val="00C94BC1"/>
    <w:rsid w:val="00C96B15"/>
    <w:rsid w:val="00C96CAE"/>
    <w:rsid w:val="00C97780"/>
    <w:rsid w:val="00C97DD9"/>
    <w:rsid w:val="00CA08C8"/>
    <w:rsid w:val="00CA0C6F"/>
    <w:rsid w:val="00CA1196"/>
    <w:rsid w:val="00CA1335"/>
    <w:rsid w:val="00CA160C"/>
    <w:rsid w:val="00CA1CBF"/>
    <w:rsid w:val="00CA2A63"/>
    <w:rsid w:val="00CA2DDC"/>
    <w:rsid w:val="00CA34E1"/>
    <w:rsid w:val="00CA3D0C"/>
    <w:rsid w:val="00CA4CC4"/>
    <w:rsid w:val="00CA4F75"/>
    <w:rsid w:val="00CA55A2"/>
    <w:rsid w:val="00CA6073"/>
    <w:rsid w:val="00CA654B"/>
    <w:rsid w:val="00CA72D4"/>
    <w:rsid w:val="00CA7FB5"/>
    <w:rsid w:val="00CB1831"/>
    <w:rsid w:val="00CB192D"/>
    <w:rsid w:val="00CB20EE"/>
    <w:rsid w:val="00CB2BE5"/>
    <w:rsid w:val="00CB474B"/>
    <w:rsid w:val="00CB580F"/>
    <w:rsid w:val="00CC05BA"/>
    <w:rsid w:val="00CC1F68"/>
    <w:rsid w:val="00CC365E"/>
    <w:rsid w:val="00CC59C6"/>
    <w:rsid w:val="00CC67AE"/>
    <w:rsid w:val="00CC69A7"/>
    <w:rsid w:val="00CD0243"/>
    <w:rsid w:val="00CD1CFE"/>
    <w:rsid w:val="00CD3E58"/>
    <w:rsid w:val="00CD4A61"/>
    <w:rsid w:val="00CD4C7B"/>
    <w:rsid w:val="00CD5436"/>
    <w:rsid w:val="00CD6435"/>
    <w:rsid w:val="00CD7C8D"/>
    <w:rsid w:val="00CE054B"/>
    <w:rsid w:val="00CE0F16"/>
    <w:rsid w:val="00CE1095"/>
    <w:rsid w:val="00CE3213"/>
    <w:rsid w:val="00CE3BD1"/>
    <w:rsid w:val="00CE3E5A"/>
    <w:rsid w:val="00CE476C"/>
    <w:rsid w:val="00CE58A5"/>
    <w:rsid w:val="00CE5E8A"/>
    <w:rsid w:val="00CE64B5"/>
    <w:rsid w:val="00CE6BF3"/>
    <w:rsid w:val="00CF07F5"/>
    <w:rsid w:val="00CF086E"/>
    <w:rsid w:val="00CF2C4F"/>
    <w:rsid w:val="00CF2C9F"/>
    <w:rsid w:val="00CF5B76"/>
    <w:rsid w:val="00CF718F"/>
    <w:rsid w:val="00CF77AE"/>
    <w:rsid w:val="00D00174"/>
    <w:rsid w:val="00D00217"/>
    <w:rsid w:val="00D00C0E"/>
    <w:rsid w:val="00D00E4C"/>
    <w:rsid w:val="00D015EF"/>
    <w:rsid w:val="00D017C9"/>
    <w:rsid w:val="00D01B60"/>
    <w:rsid w:val="00D01E59"/>
    <w:rsid w:val="00D0310E"/>
    <w:rsid w:val="00D035EA"/>
    <w:rsid w:val="00D03911"/>
    <w:rsid w:val="00D04103"/>
    <w:rsid w:val="00D048E7"/>
    <w:rsid w:val="00D0561D"/>
    <w:rsid w:val="00D05C9E"/>
    <w:rsid w:val="00D06427"/>
    <w:rsid w:val="00D10581"/>
    <w:rsid w:val="00D11248"/>
    <w:rsid w:val="00D113B2"/>
    <w:rsid w:val="00D12C8F"/>
    <w:rsid w:val="00D133BA"/>
    <w:rsid w:val="00D14063"/>
    <w:rsid w:val="00D14668"/>
    <w:rsid w:val="00D16129"/>
    <w:rsid w:val="00D16A54"/>
    <w:rsid w:val="00D16E75"/>
    <w:rsid w:val="00D177F8"/>
    <w:rsid w:val="00D20104"/>
    <w:rsid w:val="00D20E7D"/>
    <w:rsid w:val="00D212B7"/>
    <w:rsid w:val="00D23786"/>
    <w:rsid w:val="00D24889"/>
    <w:rsid w:val="00D26906"/>
    <w:rsid w:val="00D2690F"/>
    <w:rsid w:val="00D26AA2"/>
    <w:rsid w:val="00D27E3D"/>
    <w:rsid w:val="00D30221"/>
    <w:rsid w:val="00D30C7D"/>
    <w:rsid w:val="00D3258F"/>
    <w:rsid w:val="00D33118"/>
    <w:rsid w:val="00D33A18"/>
    <w:rsid w:val="00D34997"/>
    <w:rsid w:val="00D34B1E"/>
    <w:rsid w:val="00D3712A"/>
    <w:rsid w:val="00D402F5"/>
    <w:rsid w:val="00D41585"/>
    <w:rsid w:val="00D42844"/>
    <w:rsid w:val="00D43109"/>
    <w:rsid w:val="00D44328"/>
    <w:rsid w:val="00D450E9"/>
    <w:rsid w:val="00D46381"/>
    <w:rsid w:val="00D472E2"/>
    <w:rsid w:val="00D47C38"/>
    <w:rsid w:val="00D47ED8"/>
    <w:rsid w:val="00D50476"/>
    <w:rsid w:val="00D50CF1"/>
    <w:rsid w:val="00D50FAB"/>
    <w:rsid w:val="00D520D5"/>
    <w:rsid w:val="00D536D1"/>
    <w:rsid w:val="00D53F4D"/>
    <w:rsid w:val="00D548D7"/>
    <w:rsid w:val="00D54EF9"/>
    <w:rsid w:val="00D55496"/>
    <w:rsid w:val="00D5621D"/>
    <w:rsid w:val="00D57B51"/>
    <w:rsid w:val="00D57BFA"/>
    <w:rsid w:val="00D6117F"/>
    <w:rsid w:val="00D61338"/>
    <w:rsid w:val="00D62E82"/>
    <w:rsid w:val="00D62F93"/>
    <w:rsid w:val="00D63BB4"/>
    <w:rsid w:val="00D641AE"/>
    <w:rsid w:val="00D646DB"/>
    <w:rsid w:val="00D64B2D"/>
    <w:rsid w:val="00D65DA4"/>
    <w:rsid w:val="00D669E9"/>
    <w:rsid w:val="00D66F34"/>
    <w:rsid w:val="00D679C7"/>
    <w:rsid w:val="00D7053B"/>
    <w:rsid w:val="00D738D6"/>
    <w:rsid w:val="00D73992"/>
    <w:rsid w:val="00D73F4E"/>
    <w:rsid w:val="00D742F4"/>
    <w:rsid w:val="00D75638"/>
    <w:rsid w:val="00D75BB4"/>
    <w:rsid w:val="00D80795"/>
    <w:rsid w:val="00D80F5E"/>
    <w:rsid w:val="00D820D6"/>
    <w:rsid w:val="00D82DC3"/>
    <w:rsid w:val="00D84F19"/>
    <w:rsid w:val="00D8694E"/>
    <w:rsid w:val="00D870B2"/>
    <w:rsid w:val="00D87A08"/>
    <w:rsid w:val="00D87E00"/>
    <w:rsid w:val="00D90718"/>
    <w:rsid w:val="00D90C03"/>
    <w:rsid w:val="00D9134D"/>
    <w:rsid w:val="00D915DA"/>
    <w:rsid w:val="00D91BCA"/>
    <w:rsid w:val="00D92B08"/>
    <w:rsid w:val="00D95A58"/>
    <w:rsid w:val="00D95AF8"/>
    <w:rsid w:val="00D95F4A"/>
    <w:rsid w:val="00D96D11"/>
    <w:rsid w:val="00D96D52"/>
    <w:rsid w:val="00D97D72"/>
    <w:rsid w:val="00DA046B"/>
    <w:rsid w:val="00DA0867"/>
    <w:rsid w:val="00DA1584"/>
    <w:rsid w:val="00DA192E"/>
    <w:rsid w:val="00DA1E58"/>
    <w:rsid w:val="00DA2930"/>
    <w:rsid w:val="00DA4533"/>
    <w:rsid w:val="00DA5616"/>
    <w:rsid w:val="00DA5CBB"/>
    <w:rsid w:val="00DA5F98"/>
    <w:rsid w:val="00DA6227"/>
    <w:rsid w:val="00DA68C6"/>
    <w:rsid w:val="00DA705D"/>
    <w:rsid w:val="00DA7A03"/>
    <w:rsid w:val="00DB033E"/>
    <w:rsid w:val="00DB1818"/>
    <w:rsid w:val="00DB276F"/>
    <w:rsid w:val="00DB2B5D"/>
    <w:rsid w:val="00DB3A10"/>
    <w:rsid w:val="00DB4248"/>
    <w:rsid w:val="00DB4BA8"/>
    <w:rsid w:val="00DB6424"/>
    <w:rsid w:val="00DB6E8D"/>
    <w:rsid w:val="00DB72F8"/>
    <w:rsid w:val="00DC0C85"/>
    <w:rsid w:val="00DC17FD"/>
    <w:rsid w:val="00DC1EE3"/>
    <w:rsid w:val="00DC1FD9"/>
    <w:rsid w:val="00DC2D95"/>
    <w:rsid w:val="00DC309B"/>
    <w:rsid w:val="00DC3B63"/>
    <w:rsid w:val="00DC41E9"/>
    <w:rsid w:val="00DC4DA2"/>
    <w:rsid w:val="00DC50B4"/>
    <w:rsid w:val="00DC5F65"/>
    <w:rsid w:val="00DC7854"/>
    <w:rsid w:val="00DC78A1"/>
    <w:rsid w:val="00DD06F0"/>
    <w:rsid w:val="00DD0B0B"/>
    <w:rsid w:val="00DD102D"/>
    <w:rsid w:val="00DD1308"/>
    <w:rsid w:val="00DD43BA"/>
    <w:rsid w:val="00DD50E2"/>
    <w:rsid w:val="00DD5312"/>
    <w:rsid w:val="00DD6087"/>
    <w:rsid w:val="00DD70FA"/>
    <w:rsid w:val="00DD722F"/>
    <w:rsid w:val="00DD77F0"/>
    <w:rsid w:val="00DE0D91"/>
    <w:rsid w:val="00DE1595"/>
    <w:rsid w:val="00DE16E8"/>
    <w:rsid w:val="00DE17D1"/>
    <w:rsid w:val="00DE44B0"/>
    <w:rsid w:val="00DE4743"/>
    <w:rsid w:val="00DE488D"/>
    <w:rsid w:val="00DE4A98"/>
    <w:rsid w:val="00DE4C4C"/>
    <w:rsid w:val="00DE56A5"/>
    <w:rsid w:val="00DE67F4"/>
    <w:rsid w:val="00DF08B7"/>
    <w:rsid w:val="00DF1508"/>
    <w:rsid w:val="00DF2B7B"/>
    <w:rsid w:val="00DF5B0C"/>
    <w:rsid w:val="00DF796C"/>
    <w:rsid w:val="00E0098E"/>
    <w:rsid w:val="00E02F6A"/>
    <w:rsid w:val="00E03198"/>
    <w:rsid w:val="00E03A46"/>
    <w:rsid w:val="00E03F18"/>
    <w:rsid w:val="00E0415B"/>
    <w:rsid w:val="00E05F20"/>
    <w:rsid w:val="00E06135"/>
    <w:rsid w:val="00E062E3"/>
    <w:rsid w:val="00E074C7"/>
    <w:rsid w:val="00E10D62"/>
    <w:rsid w:val="00E113C0"/>
    <w:rsid w:val="00E14838"/>
    <w:rsid w:val="00E15184"/>
    <w:rsid w:val="00E15464"/>
    <w:rsid w:val="00E15909"/>
    <w:rsid w:val="00E20B7A"/>
    <w:rsid w:val="00E218C6"/>
    <w:rsid w:val="00E23537"/>
    <w:rsid w:val="00E250F4"/>
    <w:rsid w:val="00E25BEF"/>
    <w:rsid w:val="00E25C19"/>
    <w:rsid w:val="00E30372"/>
    <w:rsid w:val="00E30551"/>
    <w:rsid w:val="00E30618"/>
    <w:rsid w:val="00E307FC"/>
    <w:rsid w:val="00E313B9"/>
    <w:rsid w:val="00E31932"/>
    <w:rsid w:val="00E31E89"/>
    <w:rsid w:val="00E33147"/>
    <w:rsid w:val="00E34168"/>
    <w:rsid w:val="00E348F9"/>
    <w:rsid w:val="00E35793"/>
    <w:rsid w:val="00E36407"/>
    <w:rsid w:val="00E4026E"/>
    <w:rsid w:val="00E4053E"/>
    <w:rsid w:val="00E40E41"/>
    <w:rsid w:val="00E42D93"/>
    <w:rsid w:val="00E43CC8"/>
    <w:rsid w:val="00E43DB9"/>
    <w:rsid w:val="00E448A1"/>
    <w:rsid w:val="00E451D4"/>
    <w:rsid w:val="00E4673B"/>
    <w:rsid w:val="00E50281"/>
    <w:rsid w:val="00E50F6F"/>
    <w:rsid w:val="00E51DC4"/>
    <w:rsid w:val="00E52804"/>
    <w:rsid w:val="00E539D7"/>
    <w:rsid w:val="00E539FD"/>
    <w:rsid w:val="00E54361"/>
    <w:rsid w:val="00E546AB"/>
    <w:rsid w:val="00E558EA"/>
    <w:rsid w:val="00E55DCB"/>
    <w:rsid w:val="00E56EEF"/>
    <w:rsid w:val="00E5765F"/>
    <w:rsid w:val="00E57FE3"/>
    <w:rsid w:val="00E60CAF"/>
    <w:rsid w:val="00E61B39"/>
    <w:rsid w:val="00E62835"/>
    <w:rsid w:val="00E63B72"/>
    <w:rsid w:val="00E64044"/>
    <w:rsid w:val="00E64523"/>
    <w:rsid w:val="00E6528D"/>
    <w:rsid w:val="00E65882"/>
    <w:rsid w:val="00E6683D"/>
    <w:rsid w:val="00E7041F"/>
    <w:rsid w:val="00E70A06"/>
    <w:rsid w:val="00E730C7"/>
    <w:rsid w:val="00E73610"/>
    <w:rsid w:val="00E73923"/>
    <w:rsid w:val="00E751E7"/>
    <w:rsid w:val="00E75674"/>
    <w:rsid w:val="00E76317"/>
    <w:rsid w:val="00E76946"/>
    <w:rsid w:val="00E769AC"/>
    <w:rsid w:val="00E77645"/>
    <w:rsid w:val="00E77AE3"/>
    <w:rsid w:val="00E77BAF"/>
    <w:rsid w:val="00E77E21"/>
    <w:rsid w:val="00E808D1"/>
    <w:rsid w:val="00E810BF"/>
    <w:rsid w:val="00E82447"/>
    <w:rsid w:val="00E82ADE"/>
    <w:rsid w:val="00E83697"/>
    <w:rsid w:val="00E83810"/>
    <w:rsid w:val="00E8388F"/>
    <w:rsid w:val="00E83C34"/>
    <w:rsid w:val="00E83E4C"/>
    <w:rsid w:val="00E84073"/>
    <w:rsid w:val="00E84686"/>
    <w:rsid w:val="00E8546B"/>
    <w:rsid w:val="00E854D4"/>
    <w:rsid w:val="00E855F7"/>
    <w:rsid w:val="00E858CD"/>
    <w:rsid w:val="00E870A0"/>
    <w:rsid w:val="00E87213"/>
    <w:rsid w:val="00E9105A"/>
    <w:rsid w:val="00E91487"/>
    <w:rsid w:val="00E91DDC"/>
    <w:rsid w:val="00E925C9"/>
    <w:rsid w:val="00E92B2F"/>
    <w:rsid w:val="00E9444B"/>
    <w:rsid w:val="00E94C85"/>
    <w:rsid w:val="00E970D7"/>
    <w:rsid w:val="00EA00A8"/>
    <w:rsid w:val="00EA0AAF"/>
    <w:rsid w:val="00EA1DC3"/>
    <w:rsid w:val="00EA1ED6"/>
    <w:rsid w:val="00EA2651"/>
    <w:rsid w:val="00EA35C8"/>
    <w:rsid w:val="00EA5310"/>
    <w:rsid w:val="00EA6CB4"/>
    <w:rsid w:val="00EB1464"/>
    <w:rsid w:val="00EB20C0"/>
    <w:rsid w:val="00EB2AF5"/>
    <w:rsid w:val="00EB4566"/>
    <w:rsid w:val="00EB493B"/>
    <w:rsid w:val="00EB4E5D"/>
    <w:rsid w:val="00EB564C"/>
    <w:rsid w:val="00EB569A"/>
    <w:rsid w:val="00EB7699"/>
    <w:rsid w:val="00EC0A52"/>
    <w:rsid w:val="00EC17E4"/>
    <w:rsid w:val="00EC266C"/>
    <w:rsid w:val="00EC39EB"/>
    <w:rsid w:val="00EC464F"/>
    <w:rsid w:val="00EC4A25"/>
    <w:rsid w:val="00EC5873"/>
    <w:rsid w:val="00EC599A"/>
    <w:rsid w:val="00EC5DC4"/>
    <w:rsid w:val="00EC6834"/>
    <w:rsid w:val="00EC6A06"/>
    <w:rsid w:val="00EC6D05"/>
    <w:rsid w:val="00EC717A"/>
    <w:rsid w:val="00ED07E4"/>
    <w:rsid w:val="00ED09BF"/>
    <w:rsid w:val="00ED1D93"/>
    <w:rsid w:val="00ED1F43"/>
    <w:rsid w:val="00ED20B1"/>
    <w:rsid w:val="00ED2C76"/>
    <w:rsid w:val="00ED43A5"/>
    <w:rsid w:val="00ED584D"/>
    <w:rsid w:val="00ED67FF"/>
    <w:rsid w:val="00EE1512"/>
    <w:rsid w:val="00EE217F"/>
    <w:rsid w:val="00EE3E8D"/>
    <w:rsid w:val="00EE4120"/>
    <w:rsid w:val="00EE44AD"/>
    <w:rsid w:val="00EE78CE"/>
    <w:rsid w:val="00EE7D61"/>
    <w:rsid w:val="00EF1E0A"/>
    <w:rsid w:val="00EF267F"/>
    <w:rsid w:val="00EF2758"/>
    <w:rsid w:val="00EF2F1F"/>
    <w:rsid w:val="00EF4E32"/>
    <w:rsid w:val="00EF5641"/>
    <w:rsid w:val="00EF7671"/>
    <w:rsid w:val="00F00333"/>
    <w:rsid w:val="00F00C1E"/>
    <w:rsid w:val="00F01F47"/>
    <w:rsid w:val="00F025A2"/>
    <w:rsid w:val="00F025C9"/>
    <w:rsid w:val="00F02C12"/>
    <w:rsid w:val="00F04C08"/>
    <w:rsid w:val="00F04C45"/>
    <w:rsid w:val="00F05D71"/>
    <w:rsid w:val="00F06F0B"/>
    <w:rsid w:val="00F07388"/>
    <w:rsid w:val="00F07834"/>
    <w:rsid w:val="00F07FD6"/>
    <w:rsid w:val="00F1009E"/>
    <w:rsid w:val="00F11D6B"/>
    <w:rsid w:val="00F11DF0"/>
    <w:rsid w:val="00F12B8B"/>
    <w:rsid w:val="00F12D4C"/>
    <w:rsid w:val="00F13E8C"/>
    <w:rsid w:val="00F15D83"/>
    <w:rsid w:val="00F17066"/>
    <w:rsid w:val="00F17633"/>
    <w:rsid w:val="00F2026E"/>
    <w:rsid w:val="00F20B49"/>
    <w:rsid w:val="00F20C7B"/>
    <w:rsid w:val="00F22078"/>
    <w:rsid w:val="00F2210A"/>
    <w:rsid w:val="00F22362"/>
    <w:rsid w:val="00F2288F"/>
    <w:rsid w:val="00F233AD"/>
    <w:rsid w:val="00F24379"/>
    <w:rsid w:val="00F24EC7"/>
    <w:rsid w:val="00F2595D"/>
    <w:rsid w:val="00F26A93"/>
    <w:rsid w:val="00F2754C"/>
    <w:rsid w:val="00F30726"/>
    <w:rsid w:val="00F31951"/>
    <w:rsid w:val="00F31CC8"/>
    <w:rsid w:val="00F32173"/>
    <w:rsid w:val="00F32395"/>
    <w:rsid w:val="00F3250E"/>
    <w:rsid w:val="00F326D6"/>
    <w:rsid w:val="00F32BAF"/>
    <w:rsid w:val="00F32EE5"/>
    <w:rsid w:val="00F33FC9"/>
    <w:rsid w:val="00F35178"/>
    <w:rsid w:val="00F36DA6"/>
    <w:rsid w:val="00F37743"/>
    <w:rsid w:val="00F40310"/>
    <w:rsid w:val="00F419C9"/>
    <w:rsid w:val="00F42B86"/>
    <w:rsid w:val="00F430F6"/>
    <w:rsid w:val="00F43C56"/>
    <w:rsid w:val="00F44FCE"/>
    <w:rsid w:val="00F46576"/>
    <w:rsid w:val="00F46F92"/>
    <w:rsid w:val="00F47078"/>
    <w:rsid w:val="00F4731F"/>
    <w:rsid w:val="00F5135A"/>
    <w:rsid w:val="00F514B8"/>
    <w:rsid w:val="00F52DBE"/>
    <w:rsid w:val="00F53309"/>
    <w:rsid w:val="00F53AAD"/>
    <w:rsid w:val="00F53C8B"/>
    <w:rsid w:val="00F5490A"/>
    <w:rsid w:val="00F54A3D"/>
    <w:rsid w:val="00F54F7D"/>
    <w:rsid w:val="00F55A2B"/>
    <w:rsid w:val="00F564B8"/>
    <w:rsid w:val="00F57256"/>
    <w:rsid w:val="00F57BF9"/>
    <w:rsid w:val="00F57CFC"/>
    <w:rsid w:val="00F57DB1"/>
    <w:rsid w:val="00F62456"/>
    <w:rsid w:val="00F62D28"/>
    <w:rsid w:val="00F653B8"/>
    <w:rsid w:val="00F66E5B"/>
    <w:rsid w:val="00F67AF6"/>
    <w:rsid w:val="00F67FC0"/>
    <w:rsid w:val="00F705E6"/>
    <w:rsid w:val="00F71B89"/>
    <w:rsid w:val="00F731F3"/>
    <w:rsid w:val="00F7353C"/>
    <w:rsid w:val="00F73779"/>
    <w:rsid w:val="00F74FB5"/>
    <w:rsid w:val="00F753D8"/>
    <w:rsid w:val="00F75B5F"/>
    <w:rsid w:val="00F76050"/>
    <w:rsid w:val="00F76F8F"/>
    <w:rsid w:val="00F777E4"/>
    <w:rsid w:val="00F80C4B"/>
    <w:rsid w:val="00F80F72"/>
    <w:rsid w:val="00F81496"/>
    <w:rsid w:val="00F8151C"/>
    <w:rsid w:val="00F83135"/>
    <w:rsid w:val="00F84092"/>
    <w:rsid w:val="00F84AD1"/>
    <w:rsid w:val="00F8529B"/>
    <w:rsid w:val="00F8570F"/>
    <w:rsid w:val="00F8639A"/>
    <w:rsid w:val="00F864B4"/>
    <w:rsid w:val="00F86589"/>
    <w:rsid w:val="00F8741F"/>
    <w:rsid w:val="00F87F06"/>
    <w:rsid w:val="00F9019F"/>
    <w:rsid w:val="00F92C7B"/>
    <w:rsid w:val="00F93035"/>
    <w:rsid w:val="00F9402E"/>
    <w:rsid w:val="00F941A4"/>
    <w:rsid w:val="00F95700"/>
    <w:rsid w:val="00F96CF4"/>
    <w:rsid w:val="00F96EB3"/>
    <w:rsid w:val="00F971CB"/>
    <w:rsid w:val="00F97D6E"/>
    <w:rsid w:val="00FA0274"/>
    <w:rsid w:val="00FA0A30"/>
    <w:rsid w:val="00FA0A42"/>
    <w:rsid w:val="00FA0D44"/>
    <w:rsid w:val="00FA1266"/>
    <w:rsid w:val="00FA1336"/>
    <w:rsid w:val="00FA1C5C"/>
    <w:rsid w:val="00FA1DC7"/>
    <w:rsid w:val="00FA22EE"/>
    <w:rsid w:val="00FA2EA8"/>
    <w:rsid w:val="00FA35E1"/>
    <w:rsid w:val="00FA36B8"/>
    <w:rsid w:val="00FA4BA7"/>
    <w:rsid w:val="00FA593C"/>
    <w:rsid w:val="00FA6B50"/>
    <w:rsid w:val="00FA7156"/>
    <w:rsid w:val="00FA7479"/>
    <w:rsid w:val="00FA760F"/>
    <w:rsid w:val="00FA7840"/>
    <w:rsid w:val="00FA7A0F"/>
    <w:rsid w:val="00FB0844"/>
    <w:rsid w:val="00FB11CA"/>
    <w:rsid w:val="00FB16A0"/>
    <w:rsid w:val="00FB1ACE"/>
    <w:rsid w:val="00FB1FDF"/>
    <w:rsid w:val="00FB24AE"/>
    <w:rsid w:val="00FB3FAE"/>
    <w:rsid w:val="00FB4360"/>
    <w:rsid w:val="00FB4507"/>
    <w:rsid w:val="00FB46CA"/>
    <w:rsid w:val="00FB5C29"/>
    <w:rsid w:val="00FB5DC7"/>
    <w:rsid w:val="00FB69F2"/>
    <w:rsid w:val="00FB76A8"/>
    <w:rsid w:val="00FC0B77"/>
    <w:rsid w:val="00FC114A"/>
    <w:rsid w:val="00FC1192"/>
    <w:rsid w:val="00FC18C5"/>
    <w:rsid w:val="00FC2B09"/>
    <w:rsid w:val="00FC35BF"/>
    <w:rsid w:val="00FC40D3"/>
    <w:rsid w:val="00FC5133"/>
    <w:rsid w:val="00FC5CA3"/>
    <w:rsid w:val="00FC63B6"/>
    <w:rsid w:val="00FC71B3"/>
    <w:rsid w:val="00FC77D8"/>
    <w:rsid w:val="00FD03E5"/>
    <w:rsid w:val="00FD0D12"/>
    <w:rsid w:val="00FD1282"/>
    <w:rsid w:val="00FD1FA7"/>
    <w:rsid w:val="00FD2CBF"/>
    <w:rsid w:val="00FD35FB"/>
    <w:rsid w:val="00FD3BF5"/>
    <w:rsid w:val="00FD3E22"/>
    <w:rsid w:val="00FD4EDD"/>
    <w:rsid w:val="00FD55F1"/>
    <w:rsid w:val="00FD76AB"/>
    <w:rsid w:val="00FD7FDF"/>
    <w:rsid w:val="00FE0DB2"/>
    <w:rsid w:val="00FE199E"/>
    <w:rsid w:val="00FE1F4E"/>
    <w:rsid w:val="00FE3665"/>
    <w:rsid w:val="00FE5463"/>
    <w:rsid w:val="00FE55FB"/>
    <w:rsid w:val="00FE5909"/>
    <w:rsid w:val="00FE647C"/>
    <w:rsid w:val="00FE6D92"/>
    <w:rsid w:val="00FE6DC8"/>
    <w:rsid w:val="00FE7F9A"/>
    <w:rsid w:val="00FF0142"/>
    <w:rsid w:val="00FF05DE"/>
    <w:rsid w:val="00FF0BC3"/>
    <w:rsid w:val="00FF122E"/>
    <w:rsid w:val="00FF1498"/>
    <w:rsid w:val="00FF3826"/>
    <w:rsid w:val="00FF3C83"/>
    <w:rsid w:val="00FF466F"/>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paragraph" w:styleId="Revision">
    <w:name w:val="Revision"/>
    <w:hidden/>
    <w:uiPriority w:val="99"/>
    <w:semiHidden/>
    <w:rsid w:val="004454B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132556937">
      <w:bodyDiv w:val="1"/>
      <w:marLeft w:val="0"/>
      <w:marRight w:val="0"/>
      <w:marTop w:val="0"/>
      <w:marBottom w:val="0"/>
      <w:divBdr>
        <w:top w:val="none" w:sz="0" w:space="0" w:color="auto"/>
        <w:left w:val="none" w:sz="0" w:space="0" w:color="auto"/>
        <w:bottom w:val="none" w:sz="0" w:space="0" w:color="auto"/>
        <w:right w:val="none" w:sz="0" w:space="0" w:color="auto"/>
      </w:divBdr>
      <w:divsChild>
        <w:div w:id="1888947866">
          <w:marLeft w:val="0"/>
          <w:marRight w:val="0"/>
          <w:marTop w:val="0"/>
          <w:marBottom w:val="0"/>
          <w:divBdr>
            <w:top w:val="none" w:sz="0" w:space="0" w:color="auto"/>
            <w:left w:val="none" w:sz="0" w:space="0" w:color="auto"/>
            <w:bottom w:val="none" w:sz="0" w:space="0" w:color="auto"/>
            <w:right w:val="none" w:sz="0" w:space="0" w:color="auto"/>
          </w:divBdr>
        </w:div>
        <w:div w:id="1170373002">
          <w:marLeft w:val="0"/>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411848743">
      <w:bodyDiv w:val="1"/>
      <w:marLeft w:val="0"/>
      <w:marRight w:val="0"/>
      <w:marTop w:val="0"/>
      <w:marBottom w:val="0"/>
      <w:divBdr>
        <w:top w:val="none" w:sz="0" w:space="0" w:color="auto"/>
        <w:left w:val="none" w:sz="0" w:space="0" w:color="auto"/>
        <w:bottom w:val="none" w:sz="0" w:space="0" w:color="auto"/>
        <w:right w:val="none" w:sz="0" w:space="0" w:color="auto"/>
      </w:divBdr>
      <w:divsChild>
        <w:div w:id="519470775">
          <w:marLeft w:val="1166"/>
          <w:marRight w:val="0"/>
          <w:marTop w:val="86"/>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4</Pages>
  <Words>1684</Words>
  <Characters>9604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2023-08-11T00:07:00Z</dcterms:created>
  <dcterms:modified xsi:type="dcterms:W3CDTF">2023-08-11T00:07:00Z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